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08105F92" w:rsidR="006549A8" w:rsidRPr="00A04D3C" w:rsidRDefault="00906CB6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2FBD11" wp14:editId="637E5C5B">
            <wp:simplePos x="0" y="0"/>
            <wp:positionH relativeFrom="column">
              <wp:posOffset>3751028</wp:posOffset>
            </wp:positionH>
            <wp:positionV relativeFrom="paragraph">
              <wp:posOffset>23854</wp:posOffset>
            </wp:positionV>
            <wp:extent cx="731520" cy="1279323"/>
            <wp:effectExtent l="0" t="0" r="0" b="0"/>
            <wp:wrapNone/>
            <wp:docPr id="15064952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06" cy="12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0F0"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906CB6">
        <w:rPr>
          <w:b/>
          <w:outline/>
          <w:color w:val="8064A2" w:themeColor="accent4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0B02C1">
        <w:rPr>
          <w:b/>
          <w:outline/>
          <w:color w:val="31849B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70A5FD3E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0B02C1">
        <w:rPr>
          <w:b/>
          <w:bCs/>
          <w:color w:val="FF0000"/>
          <w:u w:val="single"/>
        </w:rPr>
        <w:t>2</w:t>
      </w:r>
      <w:r w:rsidR="00906CB6">
        <w:rPr>
          <w:b/>
          <w:bCs/>
          <w:color w:val="FF0000"/>
          <w:u w:val="single"/>
        </w:rPr>
        <w:t>9</w:t>
      </w:r>
      <w:r w:rsidR="005B19F8">
        <w:rPr>
          <w:b/>
          <w:bCs/>
          <w:color w:val="FF0000"/>
          <w:u w:val="single"/>
        </w:rPr>
        <w:t>.</w:t>
      </w:r>
      <w:r w:rsidR="00906CB6">
        <w:rPr>
          <w:b/>
          <w:bCs/>
          <w:color w:val="FF0000"/>
          <w:u w:val="single"/>
        </w:rPr>
        <w:t xml:space="preserve"> 4.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8478BD">
        <w:rPr>
          <w:b/>
          <w:bCs/>
          <w:color w:val="FF0000"/>
          <w:u w:val="single"/>
        </w:rPr>
        <w:t xml:space="preserve"> </w:t>
      </w:r>
      <w:r w:rsidR="00906CB6">
        <w:rPr>
          <w:b/>
          <w:bCs/>
          <w:color w:val="FF0000"/>
          <w:u w:val="single"/>
        </w:rPr>
        <w:t>3</w:t>
      </w:r>
      <w:r w:rsidR="007E52E3">
        <w:rPr>
          <w:b/>
          <w:bCs/>
          <w:color w:val="FF0000"/>
          <w:u w:val="single"/>
        </w:rPr>
        <w:t xml:space="preserve">. </w:t>
      </w:r>
      <w:r w:rsidR="00906CB6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70535EBD" w14:textId="66AA691C" w:rsidR="008478BD" w:rsidRPr="00FB2E7F" w:rsidRDefault="008478BD" w:rsidP="00542274">
      <w:pPr>
        <w:pStyle w:val="Normlnweb"/>
        <w:spacing w:after="0"/>
        <w:rPr>
          <w:b/>
          <w:bCs/>
          <w:color w:val="FFC000"/>
          <w:u w:val="single"/>
        </w:rPr>
      </w:pPr>
    </w:p>
    <w:p w14:paraId="610490C5" w14:textId="17223333" w:rsidR="00906CB6" w:rsidRDefault="00906CB6" w:rsidP="00906CB6">
      <w:pPr>
        <w:pStyle w:val="Normlnweb"/>
        <w:spacing w:after="0"/>
        <w:rPr>
          <w:b/>
          <w:bCs/>
          <w:color w:val="8064A2" w:themeColor="accent4"/>
        </w:rPr>
      </w:pPr>
      <w:r>
        <w:rPr>
          <w:b/>
          <w:bCs/>
          <w:color w:val="8064A2" w:themeColor="accent4"/>
        </w:rPr>
        <w:t>Beseda 29. 4. 2024</w:t>
      </w:r>
    </w:p>
    <w:p w14:paraId="4DF904A9" w14:textId="4C7DAB94" w:rsidR="000B02C1" w:rsidRPr="00906CB6" w:rsidRDefault="00906CB6" w:rsidP="00906CB6">
      <w:pPr>
        <w:pStyle w:val="Normlnweb"/>
        <w:numPr>
          <w:ilvl w:val="0"/>
          <w:numId w:val="54"/>
        </w:numPr>
        <w:spacing w:after="0"/>
        <w:rPr>
          <w:color w:val="8064A2" w:themeColor="accent4"/>
        </w:rPr>
      </w:pPr>
      <w:r w:rsidRPr="00906CB6">
        <w:rPr>
          <w:color w:val="8064A2" w:themeColor="accent4"/>
        </w:rPr>
        <w:t>minimální preventivní program Policie ĆR – 1. VH</w:t>
      </w:r>
    </w:p>
    <w:p w14:paraId="4197854F" w14:textId="4714EA2F" w:rsidR="000B02C1" w:rsidRDefault="000B02C1" w:rsidP="00542274">
      <w:pPr>
        <w:pStyle w:val="Normlnweb"/>
        <w:spacing w:after="0"/>
        <w:rPr>
          <w:b/>
          <w:bCs/>
          <w:color w:val="C0504D" w:themeColor="accent2"/>
          <w:u w:val="single"/>
        </w:rPr>
      </w:pPr>
    </w:p>
    <w:p w14:paraId="2121C938" w14:textId="4B7D2CA0" w:rsidR="00906CB6" w:rsidRDefault="001465C6" w:rsidP="00542274">
      <w:pPr>
        <w:pStyle w:val="Normlnweb"/>
        <w:spacing w:after="0"/>
        <w:rPr>
          <w:b/>
          <w:bCs/>
          <w:color w:val="8064A2" w:themeColor="accent4"/>
        </w:rPr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4B0B0C24">
            <wp:simplePos x="0" y="0"/>
            <wp:positionH relativeFrom="column">
              <wp:posOffset>3046178</wp:posOffset>
            </wp:positionH>
            <wp:positionV relativeFrom="paragraph">
              <wp:posOffset>91082</wp:posOffset>
            </wp:positionV>
            <wp:extent cx="503384" cy="609147"/>
            <wp:effectExtent l="114300" t="19050" r="30480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03384" cy="60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F5747" w14:textId="71CC73A3" w:rsidR="00FF73CE" w:rsidRPr="00906CB6" w:rsidRDefault="00906CB6" w:rsidP="00542274">
      <w:pPr>
        <w:pStyle w:val="Normlnweb"/>
        <w:spacing w:after="0"/>
        <w:rPr>
          <w:color w:val="8064A2" w:themeColor="accent4"/>
        </w:rPr>
      </w:pPr>
      <w:r w:rsidRPr="00906CB6">
        <w:rPr>
          <w:b/>
          <w:bCs/>
          <w:color w:val="8064A2" w:themeColor="accent4"/>
        </w:rPr>
        <w:t>8</w:t>
      </w:r>
      <w:r w:rsidR="008C37FB" w:rsidRPr="00906CB6">
        <w:rPr>
          <w:b/>
          <w:bCs/>
          <w:color w:val="8064A2" w:themeColor="accent4"/>
        </w:rPr>
        <w:t>. lekce plavání</w:t>
      </w:r>
      <w:r w:rsidR="00616F54" w:rsidRPr="00906CB6">
        <w:rPr>
          <w:b/>
          <w:bCs/>
          <w:color w:val="8064A2" w:themeColor="accent4"/>
          <w:u w:val="single"/>
        </w:rPr>
        <w:t xml:space="preserve"> </w:t>
      </w:r>
      <w:r w:rsidR="00FF73CE" w:rsidRPr="00906CB6">
        <w:rPr>
          <w:color w:val="8064A2" w:themeColor="accent4"/>
        </w:rPr>
        <w:t xml:space="preserve">– </w:t>
      </w:r>
      <w:r>
        <w:rPr>
          <w:b/>
          <w:bCs/>
          <w:color w:val="8064A2" w:themeColor="accent4"/>
        </w:rPr>
        <w:t>30</w:t>
      </w:r>
      <w:r w:rsidR="00FF73CE" w:rsidRPr="00906CB6">
        <w:rPr>
          <w:b/>
          <w:bCs/>
          <w:color w:val="8064A2" w:themeColor="accent4"/>
        </w:rPr>
        <w:t xml:space="preserve">. </w:t>
      </w:r>
      <w:r w:rsidR="008478BD" w:rsidRPr="00906CB6">
        <w:rPr>
          <w:b/>
          <w:bCs/>
          <w:color w:val="8064A2" w:themeColor="accent4"/>
        </w:rPr>
        <w:t>4.</w:t>
      </w:r>
      <w:r w:rsidR="00FF73CE" w:rsidRPr="00906CB6">
        <w:rPr>
          <w:b/>
          <w:bCs/>
          <w:color w:val="8064A2" w:themeColor="accent4"/>
        </w:rPr>
        <w:t xml:space="preserve"> 2024</w:t>
      </w:r>
    </w:p>
    <w:p w14:paraId="15490F00" w14:textId="1AA005EF" w:rsidR="00FB2E7F" w:rsidRDefault="00101D0E" w:rsidP="00FB2E7F">
      <w:pPr>
        <w:pStyle w:val="Normlnweb"/>
        <w:numPr>
          <w:ilvl w:val="0"/>
          <w:numId w:val="52"/>
        </w:numPr>
        <w:spacing w:after="0"/>
        <w:rPr>
          <w:color w:val="8064A2" w:themeColor="accent4"/>
        </w:rPr>
      </w:pPr>
      <w:r w:rsidRPr="00906CB6">
        <w:rPr>
          <w:color w:val="8064A2" w:themeColor="accent4"/>
        </w:rPr>
        <w:t>stejné pokyny</w:t>
      </w:r>
      <w:r w:rsidR="00175A03" w:rsidRPr="00906CB6">
        <w:rPr>
          <w:color w:val="8064A2" w:themeColor="accent4"/>
        </w:rPr>
        <w:t xml:space="preserve"> – </w:t>
      </w:r>
      <w:r w:rsidRPr="00906CB6">
        <w:rPr>
          <w:color w:val="8064A2" w:themeColor="accent4"/>
        </w:rPr>
        <w:t>viz 26</w:t>
      </w:r>
      <w:r w:rsidR="00175A03" w:rsidRPr="00906CB6">
        <w:rPr>
          <w:color w:val="8064A2" w:themeColor="accent4"/>
        </w:rPr>
        <w:t>.</w:t>
      </w:r>
      <w:r w:rsidRPr="00906CB6">
        <w:rPr>
          <w:color w:val="8064A2" w:themeColor="accent4"/>
        </w:rPr>
        <w:t xml:space="preserve"> UČEBNÍ PLÁN</w:t>
      </w:r>
    </w:p>
    <w:p w14:paraId="5B4939EB" w14:textId="77777777" w:rsidR="00906CB6" w:rsidRDefault="00906CB6" w:rsidP="00906CB6">
      <w:pPr>
        <w:pStyle w:val="Normlnweb"/>
        <w:spacing w:after="0"/>
        <w:rPr>
          <w:b/>
          <w:bCs/>
          <w:color w:val="FF0000"/>
        </w:rPr>
      </w:pPr>
    </w:p>
    <w:p w14:paraId="2360BF41" w14:textId="687C2FC6" w:rsidR="00906CB6" w:rsidRPr="00906CB6" w:rsidRDefault="00906CB6" w:rsidP="00906CB6">
      <w:pPr>
        <w:pStyle w:val="Normlnweb"/>
        <w:spacing w:after="0"/>
        <w:rPr>
          <w:color w:val="FF0000"/>
        </w:rPr>
      </w:pPr>
      <w:r w:rsidRPr="00906CB6">
        <w:rPr>
          <w:b/>
          <w:bCs/>
          <w:color w:val="FF0000"/>
        </w:rPr>
        <w:t>1. 5. Státní svátek</w:t>
      </w:r>
      <w:r w:rsidRPr="00906CB6">
        <w:rPr>
          <w:color w:val="FF0000"/>
        </w:rPr>
        <w:t xml:space="preserve"> – svátek práce </w:t>
      </w:r>
      <w:r>
        <w:rPr>
          <w:color w:val="FF0000"/>
        </w:rPr>
        <w:t>(volno)</w:t>
      </w:r>
    </w:p>
    <w:p w14:paraId="3FE69C13" w14:textId="264C58E4" w:rsidR="000B02C1" w:rsidRPr="000B02C1" w:rsidRDefault="000B02C1" w:rsidP="008630F0">
      <w:pPr>
        <w:pStyle w:val="Normlnweb"/>
        <w:spacing w:after="0"/>
        <w:rPr>
          <w:color w:val="C0504D" w:themeColor="accent2"/>
        </w:rPr>
      </w:pPr>
    </w:p>
    <w:p w14:paraId="29C92F3B" w14:textId="262DA8D4" w:rsid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10B4C62" w14:textId="77777777" w:rsidR="001465C6" w:rsidRPr="008C37FB" w:rsidRDefault="001465C6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4F1C3F39" w14:textId="77777777" w:rsidR="00116D00" w:rsidRDefault="006549A8" w:rsidP="00116D00">
      <w:pPr>
        <w:pStyle w:val="Normlnweb"/>
        <w:spacing w:after="0"/>
        <w:rPr>
          <w:rStyle w:val="Siln"/>
          <w:b w:val="0"/>
          <w:bCs w:val="0"/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906CB6">
        <w:rPr>
          <w:rStyle w:val="Siln"/>
          <w:b w:val="0"/>
          <w:bCs w:val="0"/>
          <w:color w:val="333333"/>
          <w:sz w:val="22"/>
          <w:szCs w:val="22"/>
        </w:rPr>
        <w:t>90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906CB6">
        <w:rPr>
          <w:rStyle w:val="Siln"/>
          <w:b w:val="0"/>
          <w:bCs w:val="0"/>
          <w:color w:val="333333"/>
          <w:sz w:val="22"/>
          <w:szCs w:val="22"/>
        </w:rPr>
        <w:t>91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0B02C1">
        <w:rPr>
          <w:rStyle w:val="Siln"/>
          <w:b w:val="0"/>
          <w:bCs w:val="0"/>
          <w:color w:val="333333"/>
          <w:sz w:val="22"/>
          <w:szCs w:val="22"/>
        </w:rPr>
        <w:t>2</w:t>
      </w:r>
      <w:r w:rsidR="00116D00">
        <w:rPr>
          <w:rStyle w:val="Siln"/>
          <w:b w:val="0"/>
          <w:bCs w:val="0"/>
          <w:color w:val="333333"/>
          <w:sz w:val="22"/>
          <w:szCs w:val="22"/>
        </w:rPr>
        <w:t>7</w:t>
      </w:r>
      <w:r w:rsidR="000B02C1">
        <w:rPr>
          <w:rStyle w:val="Siln"/>
          <w:b w:val="0"/>
          <w:bCs w:val="0"/>
          <w:color w:val="333333"/>
          <w:sz w:val="22"/>
          <w:szCs w:val="22"/>
        </w:rPr>
        <w:t>–2</w:t>
      </w:r>
      <w:r w:rsidR="00116D00">
        <w:rPr>
          <w:rStyle w:val="Siln"/>
          <w:b w:val="0"/>
          <w:bCs w:val="0"/>
          <w:color w:val="333333"/>
          <w:sz w:val="22"/>
          <w:szCs w:val="22"/>
        </w:rPr>
        <w:t>8</w:t>
      </w:r>
    </w:p>
    <w:p w14:paraId="3B8D891E" w14:textId="7F5578D3" w:rsidR="00824460" w:rsidRPr="00116D00" w:rsidRDefault="00797096" w:rsidP="00116D00">
      <w:pPr>
        <w:pStyle w:val="Normlnweb"/>
        <w:numPr>
          <w:ilvl w:val="0"/>
          <w:numId w:val="52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</w:t>
      </w:r>
      <w:r w:rsidR="00101D0E">
        <w:rPr>
          <w:i/>
          <w:iCs/>
          <w:sz w:val="22"/>
          <w:szCs w:val="22"/>
        </w:rPr>
        <w:t>yjmenovan</w:t>
      </w:r>
      <w:r w:rsidR="00BD05F5">
        <w:rPr>
          <w:i/>
          <w:iCs/>
          <w:sz w:val="22"/>
          <w:szCs w:val="22"/>
        </w:rPr>
        <w:t xml:space="preserve">á a příbuzná </w:t>
      </w:r>
      <w:r w:rsidR="00101D0E">
        <w:rPr>
          <w:i/>
          <w:iCs/>
          <w:sz w:val="22"/>
          <w:szCs w:val="22"/>
        </w:rPr>
        <w:t>slov</w:t>
      </w:r>
      <w:r w:rsidR="00BD05F5">
        <w:rPr>
          <w:i/>
          <w:iCs/>
          <w:sz w:val="22"/>
          <w:szCs w:val="22"/>
        </w:rPr>
        <w:t>a</w:t>
      </w:r>
      <w:r w:rsidR="00101D0E">
        <w:rPr>
          <w:i/>
          <w:iCs/>
          <w:sz w:val="22"/>
          <w:szCs w:val="22"/>
        </w:rPr>
        <w:t xml:space="preserve"> po </w:t>
      </w:r>
      <w:r>
        <w:rPr>
          <w:i/>
          <w:iCs/>
          <w:sz w:val="22"/>
          <w:szCs w:val="22"/>
        </w:rPr>
        <w:t>V</w:t>
      </w:r>
      <w:r w:rsidR="00116D00">
        <w:rPr>
          <w:i/>
          <w:iCs/>
          <w:sz w:val="22"/>
          <w:szCs w:val="22"/>
        </w:rPr>
        <w:t xml:space="preserve"> (dokončení, opakování)</w:t>
      </w:r>
    </w:p>
    <w:p w14:paraId="02FC093F" w14:textId="2A3D1953" w:rsidR="00BD05F5" w:rsidRDefault="00116D00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Významy slov s podobnou výslovností (výr x vír, výt x vít, výskat x vískat, výří x víří, ...)</w:t>
      </w:r>
    </w:p>
    <w:p w14:paraId="5BE6399D" w14:textId="708D252B" w:rsidR="00116D00" w:rsidRDefault="00116D00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Slova s pamětným a pohybovým zapamatováním (vidět, vinout, viset, viklat, vikýř)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52464A9B" w14:textId="06411E37" w:rsidR="003479D3" w:rsidRPr="00BD05F5" w:rsidRDefault="00116D00" w:rsidP="00BD05F5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Tvorba nadpisů k odstavcům – popis příběhu podle osnovy (vyprávění)</w:t>
      </w: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29757D51" w14:textId="77777777" w:rsidR="001465C6" w:rsidRDefault="001465C6" w:rsidP="004952FC">
      <w:pPr>
        <w:pStyle w:val="Normlnweb"/>
        <w:spacing w:after="0"/>
        <w:rPr>
          <w:i/>
          <w:iCs/>
        </w:rPr>
      </w:pPr>
    </w:p>
    <w:p w14:paraId="5734492D" w14:textId="13B80386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</w:t>
      </w:r>
      <w:r w:rsidR="002D318C">
        <w:rPr>
          <w:rStyle w:val="Siln"/>
          <w:sz w:val="22"/>
          <w:szCs w:val="22"/>
        </w:rPr>
        <w:t>I</w:t>
      </w:r>
      <w:r w:rsidR="00421F60" w:rsidRPr="007C5FA1">
        <w:rPr>
          <w:rStyle w:val="Siln"/>
          <w:sz w:val="22"/>
          <w:szCs w:val="22"/>
        </w:rPr>
        <w:t xml:space="preserve">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116D00">
        <w:rPr>
          <w:rStyle w:val="Siln"/>
          <w:b w:val="0"/>
          <w:bCs w:val="0"/>
          <w:sz w:val="22"/>
          <w:szCs w:val="22"/>
        </w:rPr>
        <w:t>12</w:t>
      </w:r>
      <w:r w:rsidR="00A978FF">
        <w:rPr>
          <w:rStyle w:val="Siln"/>
          <w:b w:val="0"/>
          <w:bCs w:val="0"/>
          <w:sz w:val="22"/>
          <w:szCs w:val="22"/>
        </w:rPr>
        <w:t>–</w:t>
      </w:r>
      <w:r w:rsidR="00BD05F5">
        <w:rPr>
          <w:rStyle w:val="Siln"/>
          <w:b w:val="0"/>
          <w:bCs w:val="0"/>
          <w:sz w:val="22"/>
          <w:szCs w:val="22"/>
        </w:rPr>
        <w:t>1</w:t>
      </w:r>
      <w:r w:rsidR="00116D00">
        <w:rPr>
          <w:rStyle w:val="Siln"/>
          <w:b w:val="0"/>
          <w:bCs w:val="0"/>
          <w:sz w:val="22"/>
          <w:szCs w:val="22"/>
        </w:rPr>
        <w:t>8</w:t>
      </w:r>
    </w:p>
    <w:p w14:paraId="352B5842" w14:textId="464C3BCF" w:rsidR="002D318C" w:rsidRDefault="00116D00" w:rsidP="002D318C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Procvičování</w:t>
      </w:r>
      <w:r w:rsidR="00BD05F5">
        <w:rPr>
          <w:i/>
          <w:iCs/>
          <w:color w:val="000000" w:themeColor="text1"/>
        </w:rPr>
        <w:t xml:space="preserve"> dělení se zbytkem v oboru malé násobilky</w:t>
      </w:r>
      <w:r>
        <w:rPr>
          <w:i/>
          <w:iCs/>
          <w:color w:val="000000" w:themeColor="text1"/>
        </w:rPr>
        <w:t xml:space="preserve"> (pojem: NEÚPLNÝ PODÍL)</w:t>
      </w:r>
    </w:p>
    <w:p w14:paraId="5CC8A917" w14:textId="31C5E4E5" w:rsidR="001D4C29" w:rsidRPr="00BD05F5" w:rsidRDefault="00116D00" w:rsidP="00BD05F5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Slovní úlohy na dělení se zbytkem</w:t>
      </w:r>
    </w:p>
    <w:p w14:paraId="70734547" w14:textId="1320DD7D" w:rsidR="002C2D39" w:rsidRPr="00BD05F5" w:rsidRDefault="001B7AC9" w:rsidP="00BD05F5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</w:t>
      </w:r>
      <w:r w:rsidR="002C2D39">
        <w:rPr>
          <w:b/>
          <w:bCs/>
          <w:i/>
          <w:iCs/>
          <w:color w:val="FF0000"/>
          <w:u w:val="single"/>
        </w:rPr>
        <w:t xml:space="preserve"> – 2 pravítka, kružítko:</w:t>
      </w:r>
    </w:p>
    <w:p w14:paraId="130AC083" w14:textId="77777777" w:rsidR="00116D00" w:rsidRDefault="00BD05F5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Přenášení úseček pomocí kružítka</w:t>
      </w:r>
    </w:p>
    <w:p w14:paraId="3CBDFAE7" w14:textId="761E9639" w:rsidR="00A978FF" w:rsidRDefault="00116D00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Porovnávání velikostí geometrických tvarů</w:t>
      </w:r>
    </w:p>
    <w:p w14:paraId="68779C80" w14:textId="77777777" w:rsidR="00BD05F5" w:rsidRDefault="00BD05F5" w:rsidP="00FD2D0E">
      <w:pPr>
        <w:pStyle w:val="Normlnweb"/>
        <w:spacing w:after="0"/>
        <w:rPr>
          <w:i/>
          <w:iCs/>
          <w:color w:val="333333"/>
        </w:rPr>
      </w:pPr>
    </w:p>
    <w:p w14:paraId="510B6CE1" w14:textId="77777777" w:rsidR="00BD05F5" w:rsidRPr="001B7AC9" w:rsidRDefault="00BD05F5" w:rsidP="00FD2D0E">
      <w:pPr>
        <w:pStyle w:val="Normlnweb"/>
        <w:spacing w:after="0"/>
        <w:rPr>
          <w:i/>
          <w:iCs/>
          <w:color w:val="333333"/>
        </w:rPr>
      </w:pPr>
    </w:p>
    <w:p w14:paraId="527D1B0E" w14:textId="37C03357" w:rsidR="003837A4" w:rsidRPr="00C36C06" w:rsidRDefault="00987A53" w:rsidP="00C36C06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15439F">
        <w:rPr>
          <w:rFonts w:ascii="Times New Roman" w:hAnsi="Times New Roman" w:cs="Times New Roman"/>
        </w:rPr>
        <w:t>4</w:t>
      </w:r>
      <w:r w:rsidR="001465C6">
        <w:rPr>
          <w:rFonts w:ascii="Times New Roman" w:hAnsi="Times New Roman" w:cs="Times New Roman"/>
        </w:rPr>
        <w:t>5</w:t>
      </w:r>
    </w:p>
    <w:p w14:paraId="2EDFFB50" w14:textId="0DF0A6C4" w:rsidR="00BD05F5" w:rsidRDefault="00C36C06" w:rsidP="00116D00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="00BD05F5" w:rsidRPr="00116D00">
        <w:rPr>
          <w:rFonts w:ascii="Times New Roman" w:hAnsi="Times New Roman" w:cs="Times New Roman"/>
          <w:bCs/>
        </w:rPr>
        <w:t>Plody</w:t>
      </w:r>
      <w:r w:rsidR="00116D00">
        <w:rPr>
          <w:rFonts w:ascii="Times New Roman" w:hAnsi="Times New Roman" w:cs="Times New Roman"/>
          <w:bCs/>
        </w:rPr>
        <w:t xml:space="preserve"> </w:t>
      </w:r>
      <w:r w:rsidR="00BD05F5" w:rsidRPr="00116D00">
        <w:rPr>
          <w:rFonts w:ascii="Times New Roman" w:hAnsi="Times New Roman" w:cs="Times New Roman"/>
          <w:bCs/>
        </w:rPr>
        <w:t>dužnaté x suché</w:t>
      </w:r>
      <w:r w:rsidR="00116D00">
        <w:rPr>
          <w:rFonts w:ascii="Times New Roman" w:hAnsi="Times New Roman" w:cs="Times New Roman"/>
          <w:bCs/>
        </w:rPr>
        <w:t xml:space="preserve"> (str. 44)</w:t>
      </w:r>
    </w:p>
    <w:p w14:paraId="30846EE6" w14:textId="213D1A88" w:rsidR="00116D00" w:rsidRPr="00116D00" w:rsidRDefault="00116D00" w:rsidP="00116D00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Houby: Dýchání, výživa, rozmnožování, zástupci (</w:t>
      </w:r>
      <w:r w:rsidR="001465C6">
        <w:rPr>
          <w:rFonts w:ascii="Times New Roman" w:hAnsi="Times New Roman" w:cs="Times New Roman"/>
          <w:bCs/>
        </w:rPr>
        <w:t>výroba malé encyklopedie)</w:t>
      </w:r>
    </w:p>
    <w:p w14:paraId="2CDA8566" w14:textId="77777777" w:rsidR="0015439F" w:rsidRPr="00A978FF" w:rsidRDefault="0015439F" w:rsidP="00A978FF">
      <w:pPr>
        <w:spacing w:after="0" w:line="240" w:lineRule="auto"/>
        <w:rPr>
          <w:rFonts w:ascii="Times New Roman" w:hAnsi="Times New Roman" w:cs="Times New Roman"/>
          <w:bCs/>
        </w:rPr>
      </w:pPr>
    </w:p>
    <w:p w14:paraId="1A3CAF73" w14:textId="77777777" w:rsidR="00FD2D0E" w:rsidRDefault="00FD2D0E" w:rsidP="00C717BA">
      <w:pPr>
        <w:spacing w:after="0"/>
        <w:rPr>
          <w:rFonts w:ascii="Times New Roman" w:hAnsi="Times New Roman" w:cs="Times New Roman"/>
        </w:rPr>
      </w:pPr>
    </w:p>
    <w:p w14:paraId="71128F20" w14:textId="77777777" w:rsidR="001465C6" w:rsidRPr="00C717BA" w:rsidRDefault="001465C6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0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1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8E404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02A91" w14:textId="77777777" w:rsidR="008E404A" w:rsidRDefault="008E404A" w:rsidP="00430F77">
      <w:pPr>
        <w:spacing w:after="0" w:line="240" w:lineRule="auto"/>
      </w:pPr>
      <w:r>
        <w:separator/>
      </w:r>
    </w:p>
  </w:endnote>
  <w:endnote w:type="continuationSeparator" w:id="0">
    <w:p w14:paraId="01265495" w14:textId="77777777" w:rsidR="008E404A" w:rsidRDefault="008E404A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747CE" w14:textId="77777777" w:rsidR="008E404A" w:rsidRDefault="008E404A" w:rsidP="00430F77">
      <w:pPr>
        <w:spacing w:after="0" w:line="240" w:lineRule="auto"/>
      </w:pPr>
      <w:r>
        <w:separator/>
      </w:r>
    </w:p>
  </w:footnote>
  <w:footnote w:type="continuationSeparator" w:id="0">
    <w:p w14:paraId="23F01B6A" w14:textId="77777777" w:rsidR="008E404A" w:rsidRDefault="008E404A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469.55pt;height:376.3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83DD7"/>
    <w:multiLevelType w:val="hybridMultilevel"/>
    <w:tmpl w:val="1EF4D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4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4508CC"/>
    <w:multiLevelType w:val="hybridMultilevel"/>
    <w:tmpl w:val="5590D3B0"/>
    <w:lvl w:ilvl="0" w:tplc="040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1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0634D3"/>
    <w:multiLevelType w:val="hybridMultilevel"/>
    <w:tmpl w:val="5E928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5"/>
  </w:num>
  <w:num w:numId="2" w16cid:durableId="1944994325">
    <w:abstractNumId w:val="20"/>
  </w:num>
  <w:num w:numId="3" w16cid:durableId="371267598">
    <w:abstractNumId w:val="50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6"/>
  </w:num>
  <w:num w:numId="7" w16cid:durableId="584077260">
    <w:abstractNumId w:val="2"/>
  </w:num>
  <w:num w:numId="8" w16cid:durableId="965357647">
    <w:abstractNumId w:val="25"/>
  </w:num>
  <w:num w:numId="9" w16cid:durableId="252864519">
    <w:abstractNumId w:val="6"/>
  </w:num>
  <w:num w:numId="10" w16cid:durableId="1019353122">
    <w:abstractNumId w:val="45"/>
  </w:num>
  <w:num w:numId="11" w16cid:durableId="769087505">
    <w:abstractNumId w:val="33"/>
  </w:num>
  <w:num w:numId="12" w16cid:durableId="1045759878">
    <w:abstractNumId w:val="39"/>
  </w:num>
  <w:num w:numId="13" w16cid:durableId="1722901155">
    <w:abstractNumId w:val="37"/>
  </w:num>
  <w:num w:numId="14" w16cid:durableId="1525098369">
    <w:abstractNumId w:val="21"/>
  </w:num>
  <w:num w:numId="15" w16cid:durableId="980187640">
    <w:abstractNumId w:val="47"/>
  </w:num>
  <w:num w:numId="16" w16cid:durableId="1772316514">
    <w:abstractNumId w:val="29"/>
  </w:num>
  <w:num w:numId="17" w16cid:durableId="748310506">
    <w:abstractNumId w:val="51"/>
  </w:num>
  <w:num w:numId="18" w16cid:durableId="651377024">
    <w:abstractNumId w:val="5"/>
  </w:num>
  <w:num w:numId="19" w16cid:durableId="1383359591">
    <w:abstractNumId w:val="53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4"/>
  </w:num>
  <w:num w:numId="24" w16cid:durableId="994333932">
    <w:abstractNumId w:val="12"/>
  </w:num>
  <w:num w:numId="25" w16cid:durableId="660738867">
    <w:abstractNumId w:val="26"/>
  </w:num>
  <w:num w:numId="26" w16cid:durableId="1477531050">
    <w:abstractNumId w:val="14"/>
  </w:num>
  <w:num w:numId="27" w16cid:durableId="139343904">
    <w:abstractNumId w:val="43"/>
  </w:num>
  <w:num w:numId="28" w16cid:durableId="103424527">
    <w:abstractNumId w:val="30"/>
  </w:num>
  <w:num w:numId="29" w16cid:durableId="1874803174">
    <w:abstractNumId w:val="42"/>
  </w:num>
  <w:num w:numId="30" w16cid:durableId="397552773">
    <w:abstractNumId w:val="19"/>
  </w:num>
  <w:num w:numId="31" w16cid:durableId="1656764247">
    <w:abstractNumId w:val="27"/>
  </w:num>
  <w:num w:numId="32" w16cid:durableId="556598561">
    <w:abstractNumId w:val="48"/>
  </w:num>
  <w:num w:numId="33" w16cid:durableId="921648397">
    <w:abstractNumId w:val="28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6"/>
  </w:num>
  <w:num w:numId="37" w16cid:durableId="327287876">
    <w:abstractNumId w:val="24"/>
  </w:num>
  <w:num w:numId="38" w16cid:durableId="1087271399">
    <w:abstractNumId w:val="4"/>
  </w:num>
  <w:num w:numId="39" w16cid:durableId="494760263">
    <w:abstractNumId w:val="52"/>
  </w:num>
  <w:num w:numId="40" w16cid:durableId="935330947">
    <w:abstractNumId w:val="23"/>
  </w:num>
  <w:num w:numId="41" w16cid:durableId="1332415638">
    <w:abstractNumId w:val="1"/>
  </w:num>
  <w:num w:numId="42" w16cid:durableId="237251555">
    <w:abstractNumId w:val="38"/>
  </w:num>
  <w:num w:numId="43" w16cid:durableId="245380488">
    <w:abstractNumId w:val="32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4"/>
  </w:num>
  <w:num w:numId="48" w16cid:durableId="816411831">
    <w:abstractNumId w:val="41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1"/>
  </w:num>
  <w:num w:numId="52" w16cid:durableId="953634440">
    <w:abstractNumId w:val="49"/>
  </w:num>
  <w:num w:numId="53" w16cid:durableId="1959677454">
    <w:abstractNumId w:val="22"/>
  </w:num>
  <w:num w:numId="54" w16cid:durableId="19920545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02C1"/>
    <w:rsid w:val="000B4001"/>
    <w:rsid w:val="000B59D1"/>
    <w:rsid w:val="000C3BF8"/>
    <w:rsid w:val="000C53D9"/>
    <w:rsid w:val="000D08A5"/>
    <w:rsid w:val="000F4A5F"/>
    <w:rsid w:val="000F6AF5"/>
    <w:rsid w:val="00101D0E"/>
    <w:rsid w:val="00116D00"/>
    <w:rsid w:val="00133952"/>
    <w:rsid w:val="0014293C"/>
    <w:rsid w:val="001465C6"/>
    <w:rsid w:val="0015439F"/>
    <w:rsid w:val="00175A03"/>
    <w:rsid w:val="001A0470"/>
    <w:rsid w:val="001B7A36"/>
    <w:rsid w:val="001B7AC9"/>
    <w:rsid w:val="001D1C14"/>
    <w:rsid w:val="001D4C29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61BD4"/>
    <w:rsid w:val="0028025C"/>
    <w:rsid w:val="002A3128"/>
    <w:rsid w:val="002C2D39"/>
    <w:rsid w:val="002D318C"/>
    <w:rsid w:val="002E5210"/>
    <w:rsid w:val="002F4ADF"/>
    <w:rsid w:val="00327736"/>
    <w:rsid w:val="003314C0"/>
    <w:rsid w:val="00340A04"/>
    <w:rsid w:val="00345B9E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246E3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2486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7383E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97096"/>
    <w:rsid w:val="007A223C"/>
    <w:rsid w:val="007B6E4C"/>
    <w:rsid w:val="007C5FA1"/>
    <w:rsid w:val="007E3857"/>
    <w:rsid w:val="007E52E3"/>
    <w:rsid w:val="00805F6D"/>
    <w:rsid w:val="00807870"/>
    <w:rsid w:val="00824460"/>
    <w:rsid w:val="00835A81"/>
    <w:rsid w:val="00845FF8"/>
    <w:rsid w:val="008478BD"/>
    <w:rsid w:val="008630F0"/>
    <w:rsid w:val="008911D9"/>
    <w:rsid w:val="008C218F"/>
    <w:rsid w:val="008C37FB"/>
    <w:rsid w:val="008D44EA"/>
    <w:rsid w:val="008E404A"/>
    <w:rsid w:val="00906CB6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297F"/>
    <w:rsid w:val="00A277B4"/>
    <w:rsid w:val="00A311E4"/>
    <w:rsid w:val="00A37AB0"/>
    <w:rsid w:val="00A667C7"/>
    <w:rsid w:val="00A67046"/>
    <w:rsid w:val="00A978FF"/>
    <w:rsid w:val="00AA39E0"/>
    <w:rsid w:val="00AA7C0E"/>
    <w:rsid w:val="00AB69D2"/>
    <w:rsid w:val="00AD44B1"/>
    <w:rsid w:val="00B40F81"/>
    <w:rsid w:val="00B5476A"/>
    <w:rsid w:val="00BA5DF4"/>
    <w:rsid w:val="00BB5CFB"/>
    <w:rsid w:val="00BC2433"/>
    <w:rsid w:val="00BD05F5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24E8"/>
    <w:rsid w:val="00F76D4C"/>
    <w:rsid w:val="00F90568"/>
    <w:rsid w:val="00F90C18"/>
    <w:rsid w:val="00FA7016"/>
    <w:rsid w:val="00FB09E1"/>
    <w:rsid w:val="00FB2532"/>
    <w:rsid w:val="00FB2E7F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yselova@3zs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achta@3z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cp:lastPrinted>2024-01-02T15:07:00Z</cp:lastPrinted>
  <dcterms:created xsi:type="dcterms:W3CDTF">2024-04-25T18:56:00Z</dcterms:created>
  <dcterms:modified xsi:type="dcterms:W3CDTF">2024-04-25T18:56:00Z</dcterms:modified>
</cp:coreProperties>
</file>