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ED3E4" w:themeColor="accent1" w:themeTint="99"/>
  <w:body>
    <w:p w14:paraId="741EA587" w14:textId="1E6D53CE" w:rsidR="00C90CE6" w:rsidRPr="0049477E" w:rsidRDefault="008D196C" w:rsidP="003C003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08A33E8" wp14:editId="276B49C9">
            <wp:simplePos x="0" y="0"/>
            <wp:positionH relativeFrom="page">
              <wp:align>left</wp:align>
            </wp:positionH>
            <wp:positionV relativeFrom="paragraph">
              <wp:posOffset>114300</wp:posOffset>
            </wp:positionV>
            <wp:extent cx="1188720" cy="1235710"/>
            <wp:effectExtent l="0" t="0" r="0" b="0"/>
            <wp:wrapTight wrapText="bothSides">
              <wp:wrapPolygon edited="0">
                <wp:start x="4154" y="0"/>
                <wp:lineTo x="2077" y="4662"/>
                <wp:lineTo x="2077" y="5661"/>
                <wp:lineTo x="6923" y="10989"/>
                <wp:lineTo x="692" y="19313"/>
                <wp:lineTo x="1731" y="19979"/>
                <wp:lineTo x="9692" y="20978"/>
                <wp:lineTo x="11423" y="20978"/>
                <wp:lineTo x="15231" y="19313"/>
                <wp:lineTo x="15577" y="17316"/>
                <wp:lineTo x="13846" y="16317"/>
                <wp:lineTo x="16615" y="10989"/>
                <wp:lineTo x="18346" y="10989"/>
                <wp:lineTo x="21115" y="7659"/>
                <wp:lineTo x="21115" y="3663"/>
                <wp:lineTo x="16269" y="1998"/>
                <wp:lineTo x="5885" y="0"/>
                <wp:lineTo x="415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3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C81">
        <w:rPr>
          <w:b/>
          <w:sz w:val="32"/>
          <w:szCs w:val="32"/>
        </w:rPr>
        <w:t>2</w:t>
      </w:r>
      <w:r w:rsidR="00AD0B8D">
        <w:rPr>
          <w:b/>
          <w:sz w:val="32"/>
          <w:szCs w:val="32"/>
        </w:rPr>
        <w:t>5</w:t>
      </w:r>
      <w:r w:rsidR="00C90CE6" w:rsidRPr="0049477E">
        <w:rPr>
          <w:b/>
          <w:sz w:val="32"/>
          <w:szCs w:val="32"/>
        </w:rPr>
        <w:t xml:space="preserve">. TÝDEN   </w:t>
      </w:r>
      <w:r w:rsidR="00E368AB">
        <w:rPr>
          <w:b/>
          <w:sz w:val="32"/>
          <w:szCs w:val="32"/>
        </w:rPr>
        <w:t>26</w:t>
      </w:r>
      <w:r w:rsidR="00E205FD">
        <w:rPr>
          <w:b/>
          <w:sz w:val="32"/>
          <w:szCs w:val="32"/>
        </w:rPr>
        <w:t>.</w:t>
      </w:r>
      <w:r w:rsidR="00E368AB">
        <w:rPr>
          <w:b/>
          <w:sz w:val="32"/>
          <w:szCs w:val="32"/>
        </w:rPr>
        <w:t>2.</w:t>
      </w:r>
      <w:r w:rsidR="00066750">
        <w:rPr>
          <w:b/>
          <w:sz w:val="32"/>
          <w:szCs w:val="32"/>
        </w:rPr>
        <w:t>-</w:t>
      </w:r>
      <w:r w:rsidR="00E368AB">
        <w:rPr>
          <w:b/>
          <w:sz w:val="32"/>
          <w:szCs w:val="32"/>
        </w:rPr>
        <w:t>1</w:t>
      </w:r>
      <w:r w:rsidR="00066750">
        <w:rPr>
          <w:b/>
          <w:sz w:val="32"/>
          <w:szCs w:val="32"/>
        </w:rPr>
        <w:t>.</w:t>
      </w:r>
      <w:r w:rsidR="00E368AB">
        <w:rPr>
          <w:b/>
          <w:sz w:val="32"/>
          <w:szCs w:val="32"/>
        </w:rPr>
        <w:t>3</w:t>
      </w:r>
      <w:r w:rsidR="00066750">
        <w:rPr>
          <w:b/>
          <w:sz w:val="32"/>
          <w:szCs w:val="32"/>
        </w:rPr>
        <w:t>.</w:t>
      </w:r>
      <w:r w:rsidR="007D6049">
        <w:rPr>
          <w:b/>
          <w:sz w:val="32"/>
          <w:szCs w:val="32"/>
        </w:rPr>
        <w:t>1.</w:t>
      </w:r>
      <w:r w:rsidR="00C90CE6" w:rsidRPr="0049477E">
        <w:rPr>
          <w:b/>
          <w:sz w:val="32"/>
          <w:szCs w:val="32"/>
        </w:rPr>
        <w:t>202</w:t>
      </w:r>
      <w:r w:rsidR="00AB73BB">
        <w:rPr>
          <w:b/>
          <w:sz w:val="32"/>
          <w:szCs w:val="32"/>
        </w:rPr>
        <w:t>4</w:t>
      </w:r>
    </w:p>
    <w:p w14:paraId="56C119F6" w14:textId="310319DB" w:rsidR="003C0039" w:rsidRDefault="0019465F" w:rsidP="003C0039">
      <w:pPr>
        <w:jc w:val="center"/>
        <w:rPr>
          <w:b/>
          <w:sz w:val="32"/>
          <w:szCs w:val="32"/>
        </w:rPr>
      </w:pPr>
      <w:r w:rsidRPr="0049477E">
        <w:rPr>
          <w:b/>
          <w:sz w:val="32"/>
          <w:szCs w:val="32"/>
        </w:rPr>
        <w:t>PLÁN VÝUKY</w:t>
      </w:r>
      <w:r w:rsidR="0049477E">
        <w:rPr>
          <w:b/>
          <w:sz w:val="32"/>
          <w:szCs w:val="32"/>
        </w:rPr>
        <w:t xml:space="preserve"> 3.B</w:t>
      </w:r>
    </w:p>
    <w:p w14:paraId="79CD37BF" w14:textId="77777777" w:rsidR="00066750" w:rsidRPr="00066750" w:rsidRDefault="00066750" w:rsidP="00E7137E">
      <w:pPr>
        <w:rPr>
          <w:i/>
          <w:iCs/>
          <w:color w:val="002060"/>
          <w:sz w:val="28"/>
          <w:szCs w:val="28"/>
          <w:highlight w:val="cyan"/>
        </w:rPr>
      </w:pPr>
    </w:p>
    <w:p w14:paraId="000FB599" w14:textId="6F0FFBDE" w:rsidR="00BE2942" w:rsidRPr="00BE2942" w:rsidRDefault="00BE2942" w:rsidP="003C0039">
      <w:pPr>
        <w:rPr>
          <w:b/>
          <w:sz w:val="24"/>
          <w:szCs w:val="24"/>
          <w:u w:val="single"/>
        </w:rPr>
      </w:pPr>
      <w:r w:rsidRPr="00BE2942">
        <w:rPr>
          <w:b/>
          <w:sz w:val="24"/>
          <w:szCs w:val="24"/>
          <w:u w:val="single"/>
        </w:rPr>
        <w:t xml:space="preserve">UČIVO na tento </w:t>
      </w:r>
      <w:r w:rsidR="008E0CEA" w:rsidRPr="00BE2942">
        <w:rPr>
          <w:b/>
          <w:sz w:val="24"/>
          <w:szCs w:val="24"/>
          <w:u w:val="single"/>
        </w:rPr>
        <w:t>týden:</w:t>
      </w:r>
    </w:p>
    <w:p w14:paraId="5DFB3625" w14:textId="1BFC81C7" w:rsidR="00840E09" w:rsidRDefault="002663D8" w:rsidP="007D6049">
      <w:pPr>
        <w:rPr>
          <w:b/>
          <w:sz w:val="24"/>
          <w:szCs w:val="24"/>
        </w:rPr>
      </w:pPr>
      <w:r w:rsidRPr="000734EE">
        <w:rPr>
          <w:b/>
          <w:sz w:val="24"/>
          <w:szCs w:val="24"/>
          <w:highlight w:val="yellow"/>
        </w:rPr>
        <w:t>ČJ</w:t>
      </w:r>
      <w:r>
        <w:rPr>
          <w:b/>
          <w:sz w:val="24"/>
          <w:szCs w:val="24"/>
        </w:rPr>
        <w:t xml:space="preserve"> </w:t>
      </w:r>
      <w:r w:rsidR="009175AD">
        <w:rPr>
          <w:b/>
          <w:sz w:val="24"/>
          <w:szCs w:val="24"/>
        </w:rPr>
        <w:t xml:space="preserve">:     </w:t>
      </w:r>
      <w:r w:rsidR="00066750">
        <w:rPr>
          <w:b/>
          <w:sz w:val="24"/>
          <w:szCs w:val="24"/>
        </w:rPr>
        <w:t>Slovní druhy – ohebné, neohebné</w:t>
      </w:r>
      <w:r w:rsidR="00AD0B8D">
        <w:rPr>
          <w:b/>
          <w:sz w:val="24"/>
          <w:szCs w:val="24"/>
        </w:rPr>
        <w:t xml:space="preserve"> – PROCVIČOVÁNÍ</w:t>
      </w:r>
    </w:p>
    <w:p w14:paraId="63810BE6" w14:textId="6334D076" w:rsidR="00AD0B8D" w:rsidRDefault="00AD0B8D" w:rsidP="007D6049">
      <w:pPr>
        <w:rPr>
          <w:b/>
          <w:sz w:val="24"/>
          <w:szCs w:val="24"/>
        </w:rPr>
      </w:pPr>
      <w:r>
        <w:rPr>
          <w:b/>
          <w:sz w:val="24"/>
          <w:szCs w:val="24"/>
        </w:rPr>
        <w:t>+ Podst. Jména – ROD,</w:t>
      </w:r>
      <w:r w:rsidR="00E368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ČÍSLO A PÁD</w:t>
      </w:r>
    </w:p>
    <w:p w14:paraId="5C87601A" w14:textId="0B8EB44B" w:rsidR="000749A9" w:rsidRDefault="00E83C81" w:rsidP="007D60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+ </w:t>
      </w:r>
      <w:r w:rsidR="00066750">
        <w:rPr>
          <w:b/>
          <w:sz w:val="24"/>
          <w:szCs w:val="24"/>
        </w:rPr>
        <w:t xml:space="preserve">!!! STÁLE </w:t>
      </w:r>
      <w:r>
        <w:rPr>
          <w:b/>
          <w:sz w:val="24"/>
          <w:szCs w:val="24"/>
        </w:rPr>
        <w:t xml:space="preserve">procvičujeme </w:t>
      </w:r>
      <w:r w:rsidR="00066750">
        <w:rPr>
          <w:b/>
          <w:sz w:val="24"/>
          <w:szCs w:val="24"/>
        </w:rPr>
        <w:t>vyjmenovaná slova po. Po B, L, M</w:t>
      </w:r>
    </w:p>
    <w:p w14:paraId="47781814" w14:textId="2749AD7A" w:rsidR="00AD0B8D" w:rsidRDefault="00AD0B8D" w:rsidP="007D60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NOVĚ se seznamujeme s vyjmenovanými slovy po ,,P,,   </w:t>
      </w:r>
    </w:p>
    <w:p w14:paraId="27255765" w14:textId="70BB604F" w:rsidR="008D196C" w:rsidRDefault="002663D8" w:rsidP="007D60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do str. </w:t>
      </w:r>
      <w:r w:rsidR="00E368AB">
        <w:rPr>
          <w:b/>
          <w:sz w:val="24"/>
          <w:szCs w:val="24"/>
        </w:rPr>
        <w:t>73</w:t>
      </w:r>
    </w:p>
    <w:p w14:paraId="71FFD1A6" w14:textId="77777777" w:rsidR="00665DF9" w:rsidRDefault="00665DF9" w:rsidP="00ED33C3">
      <w:pPr>
        <w:pStyle w:val="Normal0"/>
        <w:spacing w:line="240" w:lineRule="auto"/>
        <w:rPr>
          <w:sz w:val="24"/>
        </w:rPr>
      </w:pPr>
    </w:p>
    <w:p w14:paraId="53120206" w14:textId="77777777" w:rsidR="00E83C81" w:rsidRDefault="00E83C81" w:rsidP="009175AD">
      <w:pPr>
        <w:rPr>
          <w:b/>
          <w:sz w:val="24"/>
          <w:szCs w:val="24"/>
          <w:highlight w:val="yellow"/>
        </w:rPr>
      </w:pPr>
    </w:p>
    <w:p w14:paraId="649F8835" w14:textId="7E35051C" w:rsidR="000749A9" w:rsidRDefault="002663D8" w:rsidP="009175AD">
      <w:pPr>
        <w:rPr>
          <w:b/>
          <w:sz w:val="24"/>
          <w:szCs w:val="24"/>
        </w:rPr>
      </w:pPr>
      <w:r w:rsidRPr="000734EE">
        <w:rPr>
          <w:b/>
          <w:sz w:val="24"/>
          <w:szCs w:val="24"/>
          <w:highlight w:val="yellow"/>
        </w:rPr>
        <w:t>Mat</w:t>
      </w:r>
      <w:r>
        <w:rPr>
          <w:b/>
          <w:sz w:val="24"/>
          <w:szCs w:val="24"/>
        </w:rPr>
        <w:t xml:space="preserve"> </w:t>
      </w:r>
      <w:r w:rsidR="009175AD">
        <w:rPr>
          <w:b/>
          <w:sz w:val="24"/>
          <w:szCs w:val="24"/>
        </w:rPr>
        <w:t>:</w:t>
      </w:r>
    </w:p>
    <w:p w14:paraId="28327F67" w14:textId="7D2439BE" w:rsidR="00605606" w:rsidRDefault="000749A9" w:rsidP="000F2A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PAMĚTNÉ </w:t>
      </w:r>
      <w:r w:rsidR="00E7137E">
        <w:rPr>
          <w:b/>
          <w:sz w:val="24"/>
          <w:szCs w:val="24"/>
        </w:rPr>
        <w:t>SČÍTÁNÍ A ODČÍTÁNÍ DO 1000</w:t>
      </w:r>
      <w:r>
        <w:rPr>
          <w:b/>
          <w:sz w:val="24"/>
          <w:szCs w:val="24"/>
        </w:rPr>
        <w:t xml:space="preserve"> </w:t>
      </w:r>
    </w:p>
    <w:p w14:paraId="2CDFAF79" w14:textId="457F1821" w:rsidR="00605606" w:rsidRDefault="00605606" w:rsidP="000F2A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JEDNOTKY </w:t>
      </w:r>
      <w:r w:rsidR="00B93612">
        <w:rPr>
          <w:b/>
          <w:sz w:val="24"/>
          <w:szCs w:val="24"/>
        </w:rPr>
        <w:t xml:space="preserve">OBJEMU </w:t>
      </w:r>
      <w:r w:rsidR="003C7119">
        <w:rPr>
          <w:b/>
          <w:sz w:val="24"/>
          <w:szCs w:val="24"/>
        </w:rPr>
        <w:t>str.28                                                                                                                                         základní převody jednotek délky, hmotnosti a objemu</w:t>
      </w:r>
    </w:p>
    <w:p w14:paraId="1A382449" w14:textId="795AEF65" w:rsidR="00B93612" w:rsidRDefault="00B93612" w:rsidP="000F2AEB">
      <w:pPr>
        <w:rPr>
          <w:b/>
          <w:sz w:val="24"/>
          <w:szCs w:val="24"/>
        </w:rPr>
      </w:pPr>
      <w:r>
        <w:rPr>
          <w:b/>
          <w:sz w:val="24"/>
          <w:szCs w:val="24"/>
        </w:rPr>
        <w:t>ZAOKROUHLOVÁNÍ TROJCIFERNÝCH ČÍSEL</w:t>
      </w:r>
      <w:r w:rsidR="003C7119">
        <w:rPr>
          <w:b/>
          <w:sz w:val="24"/>
          <w:szCs w:val="24"/>
        </w:rPr>
        <w:t xml:space="preserve"> str.32</w:t>
      </w:r>
    </w:p>
    <w:p w14:paraId="6C781C31" w14:textId="3FD1B0E4" w:rsidR="00A11425" w:rsidRDefault="00A11425" w:rsidP="000F2A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GEO – ROVINA A ROVINNÉ </w:t>
      </w:r>
      <w:r w:rsidR="00B93612">
        <w:rPr>
          <w:b/>
          <w:sz w:val="24"/>
          <w:szCs w:val="24"/>
        </w:rPr>
        <w:t xml:space="preserve">ÚTVARY, ČTVEREC, OBDÉLNÍK </w:t>
      </w:r>
      <w:r w:rsidR="003C7119">
        <w:rPr>
          <w:b/>
          <w:sz w:val="24"/>
          <w:szCs w:val="24"/>
        </w:rPr>
        <w:t>– strany sousední, protější (protilehlé), rovnoběžné a kolmé, strany a  vrcholy – procvičování pojmů</w:t>
      </w:r>
    </w:p>
    <w:p w14:paraId="299133A6" w14:textId="77777777" w:rsidR="00665DF9" w:rsidRPr="00665DF9" w:rsidRDefault="00665DF9" w:rsidP="000F2AEB">
      <w:pPr>
        <w:rPr>
          <w:rFonts w:ascii="Times New Roman" w:hAnsi="Times New Roman" w:cs="Times New Roman"/>
          <w:sz w:val="24"/>
          <w:szCs w:val="24"/>
        </w:rPr>
      </w:pPr>
    </w:p>
    <w:p w14:paraId="383AF18B" w14:textId="60E62250" w:rsidR="000734EE" w:rsidRDefault="000734EE" w:rsidP="00FC6EB6">
      <w:pPr>
        <w:rPr>
          <w:b/>
          <w:sz w:val="24"/>
          <w:szCs w:val="24"/>
        </w:rPr>
      </w:pPr>
      <w:r w:rsidRPr="000734EE">
        <w:rPr>
          <w:b/>
          <w:sz w:val="24"/>
          <w:szCs w:val="24"/>
          <w:highlight w:val="yellow"/>
        </w:rPr>
        <w:t>PRV</w:t>
      </w:r>
      <w:r>
        <w:rPr>
          <w:b/>
          <w:sz w:val="24"/>
          <w:szCs w:val="24"/>
        </w:rPr>
        <w:t xml:space="preserve">: </w:t>
      </w:r>
      <w:r w:rsidR="00E83C81">
        <w:rPr>
          <w:b/>
          <w:sz w:val="24"/>
          <w:szCs w:val="24"/>
        </w:rPr>
        <w:t>NEŽIVÁ PŘÍRODA</w:t>
      </w:r>
      <w:r w:rsidR="00FC6EB6">
        <w:rPr>
          <w:b/>
          <w:sz w:val="24"/>
          <w:szCs w:val="24"/>
        </w:rPr>
        <w:t xml:space="preserve">    </w:t>
      </w:r>
    </w:p>
    <w:p w14:paraId="55DEE1A9" w14:textId="6AE710B2" w:rsidR="003C7119" w:rsidRDefault="00E205FD" w:rsidP="00E205FD">
      <w:pPr>
        <w:rPr>
          <w:b/>
          <w:i/>
          <w:iCs/>
          <w:color w:val="002060"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b/>
          <w:i/>
          <w:iCs/>
          <w:color w:val="002060"/>
          <w:sz w:val="24"/>
          <w:szCs w:val="24"/>
        </w:rPr>
        <w:t xml:space="preserve"> </w:t>
      </w:r>
      <w:r w:rsidR="003C7119">
        <w:rPr>
          <w:b/>
          <w:i/>
          <w:iCs/>
          <w:color w:val="002060"/>
          <w:sz w:val="24"/>
          <w:szCs w:val="24"/>
        </w:rPr>
        <w:t>VZDUCH + POKUS SE SVÍČKOU</w:t>
      </w:r>
    </w:p>
    <w:p w14:paraId="4EB20C8E" w14:textId="1D95A4A9" w:rsidR="00E368AB" w:rsidRDefault="00E368AB" w:rsidP="00E205FD">
      <w:pPr>
        <w:rPr>
          <w:b/>
          <w:i/>
          <w:iCs/>
          <w:color w:val="002060"/>
          <w:sz w:val="24"/>
          <w:szCs w:val="24"/>
        </w:rPr>
      </w:pPr>
      <w:r>
        <w:rPr>
          <w:b/>
          <w:i/>
          <w:iCs/>
          <w:color w:val="002060"/>
          <w:sz w:val="24"/>
          <w:szCs w:val="24"/>
        </w:rPr>
        <w:t xml:space="preserve">        PŮDA</w:t>
      </w:r>
    </w:p>
    <w:p w14:paraId="56F44FED" w14:textId="5F1F0E9E" w:rsidR="00E205FD" w:rsidRDefault="00E205FD" w:rsidP="00FC6EB6">
      <w:pPr>
        <w:rPr>
          <w:b/>
          <w:sz w:val="24"/>
          <w:szCs w:val="24"/>
        </w:rPr>
      </w:pPr>
    </w:p>
    <w:p w14:paraId="34C9A486" w14:textId="5C92D68B" w:rsidR="00E83C81" w:rsidRDefault="00E83C81" w:rsidP="00E205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38F627E1" w14:textId="79DF3EB8" w:rsidR="00A11425" w:rsidRDefault="00A11425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4BC4BD97" w14:textId="77777777" w:rsidR="009175AD" w:rsidRDefault="009175AD" w:rsidP="00FC6EB6">
      <w:pPr>
        <w:rPr>
          <w:b/>
          <w:sz w:val="24"/>
          <w:szCs w:val="24"/>
        </w:rPr>
      </w:pPr>
    </w:p>
    <w:p w14:paraId="7998A74F" w14:textId="7C7A3F17" w:rsidR="009175AD" w:rsidRDefault="009175AD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</w:p>
    <w:p w14:paraId="46417921" w14:textId="77777777" w:rsidR="00665DF9" w:rsidRDefault="00665DF9" w:rsidP="00272703">
      <w:pPr>
        <w:rPr>
          <w:b/>
          <w:sz w:val="24"/>
          <w:szCs w:val="24"/>
        </w:rPr>
      </w:pPr>
    </w:p>
    <w:p w14:paraId="740E286B" w14:textId="77777777" w:rsidR="00272703" w:rsidRPr="00272703" w:rsidRDefault="00272703" w:rsidP="00272703">
      <w:pPr>
        <w:rPr>
          <w:b/>
          <w:sz w:val="24"/>
          <w:szCs w:val="24"/>
        </w:rPr>
      </w:pPr>
    </w:p>
    <w:p w14:paraId="30115F89" w14:textId="15BACC65" w:rsidR="00490B3D" w:rsidRPr="00272703" w:rsidRDefault="00490B3D" w:rsidP="00272703">
      <w:pPr>
        <w:rPr>
          <w:b/>
          <w:sz w:val="24"/>
          <w:szCs w:val="24"/>
        </w:rPr>
      </w:pPr>
    </w:p>
    <w:p w14:paraId="258AE25D" w14:textId="77777777" w:rsidR="0019465F" w:rsidRDefault="0019465F" w:rsidP="0049477E">
      <w:pPr>
        <w:tabs>
          <w:tab w:val="center" w:pos="4536"/>
        </w:tabs>
      </w:pPr>
      <w:r>
        <w:t xml:space="preserve">                     </w:t>
      </w:r>
      <w:r w:rsidR="0049477E">
        <w:tab/>
      </w:r>
    </w:p>
    <w:sectPr w:rsidR="0019465F" w:rsidSect="00432DDE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B9A31" w14:textId="77777777" w:rsidR="00432DDE" w:rsidRDefault="00432DDE" w:rsidP="0049477E">
      <w:pPr>
        <w:spacing w:before="0" w:after="0" w:line="240" w:lineRule="auto"/>
      </w:pPr>
      <w:r>
        <w:separator/>
      </w:r>
    </w:p>
  </w:endnote>
  <w:endnote w:type="continuationSeparator" w:id="0">
    <w:p w14:paraId="1AB981DF" w14:textId="77777777" w:rsidR="00432DDE" w:rsidRDefault="00432DDE" w:rsidP="004947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3C8D7" w14:textId="77777777" w:rsidR="00432DDE" w:rsidRDefault="00432DDE" w:rsidP="0049477E">
      <w:pPr>
        <w:spacing w:before="0" w:after="0" w:line="240" w:lineRule="auto"/>
      </w:pPr>
      <w:r>
        <w:separator/>
      </w:r>
    </w:p>
  </w:footnote>
  <w:footnote w:type="continuationSeparator" w:id="0">
    <w:p w14:paraId="3B015818" w14:textId="77777777" w:rsidR="00432DDE" w:rsidRDefault="00432DDE" w:rsidP="0049477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3207D"/>
    <w:multiLevelType w:val="hybridMultilevel"/>
    <w:tmpl w:val="9580DE7A"/>
    <w:lvl w:ilvl="0" w:tplc="E23255A8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1874"/>
    <w:multiLevelType w:val="hybridMultilevel"/>
    <w:tmpl w:val="A2E25D72"/>
    <w:lvl w:ilvl="0" w:tplc="9BAA7966">
      <w:start w:val="26"/>
      <w:numFmt w:val="bullet"/>
      <w:lvlText w:val="-"/>
      <w:lvlJc w:val="left"/>
      <w:pPr>
        <w:ind w:left="34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5F980980"/>
    <w:multiLevelType w:val="hybridMultilevel"/>
    <w:tmpl w:val="850A6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E58BA"/>
    <w:multiLevelType w:val="hybridMultilevel"/>
    <w:tmpl w:val="F8B4DEA2"/>
    <w:lvl w:ilvl="0" w:tplc="0A56DFCA">
      <w:start w:val="26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378123695">
    <w:abstractNumId w:val="1"/>
  </w:num>
  <w:num w:numId="2" w16cid:durableId="719019356">
    <w:abstractNumId w:val="0"/>
  </w:num>
  <w:num w:numId="3" w16cid:durableId="942689271">
    <w:abstractNumId w:val="3"/>
  </w:num>
  <w:num w:numId="4" w16cid:durableId="385223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5F"/>
    <w:rsid w:val="000019DA"/>
    <w:rsid w:val="000034CF"/>
    <w:rsid w:val="00021975"/>
    <w:rsid w:val="0005394B"/>
    <w:rsid w:val="00066750"/>
    <w:rsid w:val="000734EE"/>
    <w:rsid w:val="000749A9"/>
    <w:rsid w:val="000B303C"/>
    <w:rsid w:val="000F2AEB"/>
    <w:rsid w:val="00170703"/>
    <w:rsid w:val="0019465F"/>
    <w:rsid w:val="00212E04"/>
    <w:rsid w:val="002663D8"/>
    <w:rsid w:val="00272703"/>
    <w:rsid w:val="002B2B5B"/>
    <w:rsid w:val="002C543B"/>
    <w:rsid w:val="002F0A54"/>
    <w:rsid w:val="003034B7"/>
    <w:rsid w:val="0037187F"/>
    <w:rsid w:val="0038395E"/>
    <w:rsid w:val="003C0039"/>
    <w:rsid w:val="003C7119"/>
    <w:rsid w:val="003E2177"/>
    <w:rsid w:val="003E79CE"/>
    <w:rsid w:val="00432DDE"/>
    <w:rsid w:val="00490B3D"/>
    <w:rsid w:val="0049477E"/>
    <w:rsid w:val="004A5718"/>
    <w:rsid w:val="004B2FA2"/>
    <w:rsid w:val="004D03DA"/>
    <w:rsid w:val="005057CE"/>
    <w:rsid w:val="00515FD3"/>
    <w:rsid w:val="00532C3F"/>
    <w:rsid w:val="00605606"/>
    <w:rsid w:val="00612E96"/>
    <w:rsid w:val="00644B73"/>
    <w:rsid w:val="00654038"/>
    <w:rsid w:val="00665DF9"/>
    <w:rsid w:val="006B7713"/>
    <w:rsid w:val="00713FAE"/>
    <w:rsid w:val="00721055"/>
    <w:rsid w:val="00733697"/>
    <w:rsid w:val="00740FB6"/>
    <w:rsid w:val="007542E1"/>
    <w:rsid w:val="007542F5"/>
    <w:rsid w:val="007D6049"/>
    <w:rsid w:val="00803A3B"/>
    <w:rsid w:val="00840E09"/>
    <w:rsid w:val="00855671"/>
    <w:rsid w:val="008A04C2"/>
    <w:rsid w:val="008B7B6C"/>
    <w:rsid w:val="008D196C"/>
    <w:rsid w:val="008E0CEA"/>
    <w:rsid w:val="00903C14"/>
    <w:rsid w:val="009175AD"/>
    <w:rsid w:val="009B3E7A"/>
    <w:rsid w:val="009D2BF5"/>
    <w:rsid w:val="00A11425"/>
    <w:rsid w:val="00A62F5C"/>
    <w:rsid w:val="00A93586"/>
    <w:rsid w:val="00AB73BB"/>
    <w:rsid w:val="00AD0B8D"/>
    <w:rsid w:val="00AD3495"/>
    <w:rsid w:val="00B04F3E"/>
    <w:rsid w:val="00B313D2"/>
    <w:rsid w:val="00B645E2"/>
    <w:rsid w:val="00B903DC"/>
    <w:rsid w:val="00B93612"/>
    <w:rsid w:val="00BE2942"/>
    <w:rsid w:val="00C078A9"/>
    <w:rsid w:val="00C4679A"/>
    <w:rsid w:val="00C90CE6"/>
    <w:rsid w:val="00CB1301"/>
    <w:rsid w:val="00CE373B"/>
    <w:rsid w:val="00D45DCD"/>
    <w:rsid w:val="00D63AF8"/>
    <w:rsid w:val="00DA4C70"/>
    <w:rsid w:val="00E038EA"/>
    <w:rsid w:val="00E205FD"/>
    <w:rsid w:val="00E32494"/>
    <w:rsid w:val="00E368AB"/>
    <w:rsid w:val="00E7137E"/>
    <w:rsid w:val="00E83C81"/>
    <w:rsid w:val="00ED33C3"/>
    <w:rsid w:val="00F05B7F"/>
    <w:rsid w:val="00F24F48"/>
    <w:rsid w:val="00F81AE3"/>
    <w:rsid w:val="00F85814"/>
    <w:rsid w:val="00FA361E"/>
    <w:rsid w:val="00FA3CE5"/>
    <w:rsid w:val="00FC6EB6"/>
    <w:rsid w:val="00FD1E7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88CB"/>
  <w15:chartTrackingRefBased/>
  <w15:docId w15:val="{F0ABDB77-E48C-40D8-A40A-78C53942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477E"/>
  </w:style>
  <w:style w:type="paragraph" w:styleId="Nadpis1">
    <w:name w:val="heading 1"/>
    <w:basedOn w:val="Normln"/>
    <w:next w:val="Normln"/>
    <w:link w:val="Nadpis1Char"/>
    <w:uiPriority w:val="9"/>
    <w:qFormat/>
    <w:rsid w:val="0049477E"/>
    <w:pPr>
      <w:pBdr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pBdr>
      <w:shd w:val="clear" w:color="auto" w:fill="94B6D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77E"/>
    <w:pPr>
      <w:pBdr>
        <w:top w:val="single" w:sz="24" w:space="0" w:color="E9F0F6" w:themeColor="accent1" w:themeTint="33"/>
        <w:left w:val="single" w:sz="24" w:space="0" w:color="E9F0F6" w:themeColor="accent1" w:themeTint="33"/>
        <w:bottom w:val="single" w:sz="24" w:space="0" w:color="E9F0F6" w:themeColor="accent1" w:themeTint="33"/>
        <w:right w:val="single" w:sz="24" w:space="0" w:color="E9F0F6" w:themeColor="accent1" w:themeTint="33"/>
      </w:pBdr>
      <w:shd w:val="clear" w:color="auto" w:fill="E9F0F6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77E"/>
    <w:pPr>
      <w:pBdr>
        <w:top w:val="single" w:sz="6" w:space="2" w:color="94B6D2" w:themeColor="accent1"/>
      </w:pBdr>
      <w:spacing w:before="300" w:after="0"/>
      <w:outlineLvl w:val="2"/>
    </w:pPr>
    <w:rPr>
      <w:caps/>
      <w:color w:val="345C7D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77E"/>
    <w:pPr>
      <w:pBdr>
        <w:top w:val="dotted" w:sz="6" w:space="2" w:color="94B6D2" w:themeColor="accent1"/>
      </w:pBdr>
      <w:spacing w:before="200" w:after="0"/>
      <w:outlineLvl w:val="3"/>
    </w:pPr>
    <w:rPr>
      <w:caps/>
      <w:color w:val="548AB7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77E"/>
    <w:pPr>
      <w:pBdr>
        <w:bottom w:val="single" w:sz="6" w:space="1" w:color="94B6D2" w:themeColor="accent1"/>
      </w:pBdr>
      <w:spacing w:before="200" w:after="0"/>
      <w:outlineLvl w:val="4"/>
    </w:pPr>
    <w:rPr>
      <w:caps/>
      <w:color w:val="548AB7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77E"/>
    <w:pPr>
      <w:pBdr>
        <w:bottom w:val="dotted" w:sz="6" w:space="1" w:color="94B6D2" w:themeColor="accent1"/>
      </w:pBdr>
      <w:spacing w:before="200" w:after="0"/>
      <w:outlineLvl w:val="5"/>
    </w:pPr>
    <w:rPr>
      <w:caps/>
      <w:color w:val="548AB7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77E"/>
    <w:pPr>
      <w:spacing w:before="200" w:after="0"/>
      <w:outlineLvl w:val="6"/>
    </w:pPr>
    <w:rPr>
      <w:caps/>
      <w:color w:val="548AB7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77E"/>
    <w:rPr>
      <w:caps/>
      <w:color w:val="FFFFFF" w:themeColor="background1"/>
      <w:spacing w:val="15"/>
      <w:sz w:val="22"/>
      <w:szCs w:val="22"/>
      <w:shd w:val="clear" w:color="auto" w:fill="94B6D2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77E"/>
    <w:rPr>
      <w:caps/>
      <w:spacing w:val="15"/>
      <w:shd w:val="clear" w:color="auto" w:fill="E9F0F6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77E"/>
    <w:rPr>
      <w:caps/>
      <w:color w:val="345C7D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77E"/>
    <w:rPr>
      <w:caps/>
      <w:color w:val="548AB7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77E"/>
    <w:rPr>
      <w:caps/>
      <w:color w:val="548AB7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77E"/>
    <w:rPr>
      <w:caps/>
      <w:color w:val="548AB7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77E"/>
    <w:rPr>
      <w:caps/>
      <w:color w:val="548AB7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77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77E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9477E"/>
    <w:rPr>
      <w:b/>
      <w:bCs/>
      <w:color w:val="548AB7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9477E"/>
    <w:pPr>
      <w:spacing w:before="0" w:after="0"/>
    </w:pPr>
    <w:rPr>
      <w:rFonts w:asciiTheme="majorHAnsi" w:eastAsiaTheme="majorEastAsia" w:hAnsiTheme="majorHAnsi" w:cstheme="majorBidi"/>
      <w:caps/>
      <w:color w:val="94B6D2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477E"/>
    <w:rPr>
      <w:rFonts w:asciiTheme="majorHAnsi" w:eastAsiaTheme="majorEastAsia" w:hAnsiTheme="majorHAnsi" w:cstheme="majorBidi"/>
      <w:caps/>
      <w:color w:val="94B6D2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4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9477E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9477E"/>
    <w:rPr>
      <w:b/>
      <w:bCs/>
    </w:rPr>
  </w:style>
  <w:style w:type="character" w:styleId="Zdraznn">
    <w:name w:val="Emphasis"/>
    <w:uiPriority w:val="20"/>
    <w:qFormat/>
    <w:rsid w:val="0049477E"/>
    <w:rPr>
      <w:caps/>
      <w:color w:val="345C7D" w:themeColor="accent1" w:themeShade="7F"/>
      <w:spacing w:val="5"/>
    </w:rPr>
  </w:style>
  <w:style w:type="paragraph" w:styleId="Bezmezer">
    <w:name w:val="No Spacing"/>
    <w:uiPriority w:val="1"/>
    <w:qFormat/>
    <w:rsid w:val="004947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9477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9477E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477E"/>
    <w:pPr>
      <w:spacing w:before="240" w:after="240" w:line="240" w:lineRule="auto"/>
      <w:ind w:left="1080" w:right="1080"/>
      <w:jc w:val="center"/>
    </w:pPr>
    <w:rPr>
      <w:color w:val="94B6D2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477E"/>
    <w:rPr>
      <w:color w:val="94B6D2" w:themeColor="accent1"/>
      <w:sz w:val="24"/>
      <w:szCs w:val="24"/>
    </w:rPr>
  </w:style>
  <w:style w:type="character" w:styleId="Zdraznnjemn">
    <w:name w:val="Subtle Emphasis"/>
    <w:uiPriority w:val="19"/>
    <w:qFormat/>
    <w:rsid w:val="0049477E"/>
    <w:rPr>
      <w:i/>
      <w:iCs/>
      <w:color w:val="345C7D" w:themeColor="accent1" w:themeShade="7F"/>
    </w:rPr>
  </w:style>
  <w:style w:type="character" w:styleId="Zdraznnintenzivn">
    <w:name w:val="Intense Emphasis"/>
    <w:uiPriority w:val="21"/>
    <w:qFormat/>
    <w:rsid w:val="0049477E"/>
    <w:rPr>
      <w:b/>
      <w:bCs/>
      <w:caps/>
      <w:color w:val="345C7D" w:themeColor="accent1" w:themeShade="7F"/>
      <w:spacing w:val="10"/>
    </w:rPr>
  </w:style>
  <w:style w:type="character" w:styleId="Odkazjemn">
    <w:name w:val="Subtle Reference"/>
    <w:uiPriority w:val="31"/>
    <w:qFormat/>
    <w:rsid w:val="0049477E"/>
    <w:rPr>
      <w:b/>
      <w:bCs/>
      <w:color w:val="94B6D2" w:themeColor="accent1"/>
    </w:rPr>
  </w:style>
  <w:style w:type="character" w:styleId="Odkazintenzivn">
    <w:name w:val="Intense Reference"/>
    <w:uiPriority w:val="32"/>
    <w:qFormat/>
    <w:rsid w:val="0049477E"/>
    <w:rPr>
      <w:b/>
      <w:bCs/>
      <w:i/>
      <w:iCs/>
      <w:caps/>
      <w:color w:val="94B6D2" w:themeColor="accent1"/>
    </w:rPr>
  </w:style>
  <w:style w:type="character" w:styleId="Nzevknihy">
    <w:name w:val="Book Title"/>
    <w:uiPriority w:val="33"/>
    <w:qFormat/>
    <w:rsid w:val="0049477E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477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7E"/>
  </w:style>
  <w:style w:type="paragraph" w:styleId="Zpat">
    <w:name w:val="footer"/>
    <w:basedOn w:val="Normln"/>
    <w:link w:val="Zpat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7E"/>
  </w:style>
  <w:style w:type="paragraph" w:customStyle="1" w:styleId="Normal0">
    <w:name w:val="Normal_0"/>
    <w:qFormat/>
    <w:rsid w:val="00272703"/>
    <w:pPr>
      <w:spacing w:before="0" w:after="0" w:line="312" w:lineRule="auto"/>
      <w:jc w:val="both"/>
    </w:pPr>
    <w:rPr>
      <w:rFonts w:ascii="Calibri" w:eastAsia="Times New Roman" w:hAnsi="Calibri" w:cs="Times New Roman"/>
      <w:sz w:val="22"/>
      <w:szCs w:val="24"/>
      <w:bdr w:val="nil"/>
      <w:lang w:eastAsia="cs-CZ"/>
    </w:rPr>
  </w:style>
  <w:style w:type="paragraph" w:customStyle="1" w:styleId="paragraph">
    <w:name w:val="paragraph"/>
    <w:basedOn w:val="Normln"/>
    <w:rsid w:val="0017070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70703"/>
  </w:style>
  <w:style w:type="character" w:customStyle="1" w:styleId="eop">
    <w:name w:val="eop"/>
    <w:basedOn w:val="Standardnpsmoodstavce"/>
    <w:rsid w:val="00170703"/>
  </w:style>
  <w:style w:type="paragraph" w:styleId="Odstavecseseznamem">
    <w:name w:val="List Paragraph"/>
    <w:basedOn w:val="Normln"/>
    <w:uiPriority w:val="34"/>
    <w:qFormat/>
    <w:rsid w:val="0071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Mediá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4" ma:contentTypeDescription="Vytvoří nový dokument" ma:contentTypeScope="" ma:versionID="e0f64bcf42e78b68921fcd9ec2598780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3b38aeff4640b6387e8f73a737c94024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52C90B-2517-4A53-A50E-E3E85AE05031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customXml/itemProps2.xml><?xml version="1.0" encoding="utf-8"?>
<ds:datastoreItem xmlns:ds="http://schemas.openxmlformats.org/officeDocument/2006/customXml" ds:itemID="{F6766390-533F-4181-979B-3A86A460A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3A6B7D-05BA-41D5-B14A-1655B9AF0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10</cp:revision>
  <dcterms:created xsi:type="dcterms:W3CDTF">2024-01-05T13:13:00Z</dcterms:created>
  <dcterms:modified xsi:type="dcterms:W3CDTF">2024-02-23T14:54:00Z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