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8A" w:rsidRDefault="0064078A" w:rsidP="0064078A">
      <w:pPr>
        <w:pStyle w:val="Normlnweb"/>
        <w:rPr>
          <w:rFonts w:ascii="Arial" w:hAnsi="Arial" w:cs="Arial"/>
          <w:color w:val="435359"/>
          <w:sz w:val="28"/>
          <w:szCs w:val="28"/>
        </w:rPr>
      </w:pPr>
      <w:r>
        <w:rPr>
          <w:rFonts w:ascii="Arial" w:hAnsi="Arial" w:cs="Arial"/>
          <w:color w:val="435359"/>
          <w:sz w:val="28"/>
          <w:szCs w:val="28"/>
        </w:rPr>
        <w:t xml:space="preserve">Pokračování tématu: </w:t>
      </w:r>
      <w:r w:rsidRPr="00291E2C">
        <w:rPr>
          <w:rFonts w:ascii="Arial" w:hAnsi="Arial" w:cs="Arial"/>
          <w:b/>
          <w:color w:val="FF0000"/>
          <w:sz w:val="28"/>
          <w:szCs w:val="28"/>
          <w:u w:val="single"/>
        </w:rPr>
        <w:t>Ze života pravěkých lidí</w:t>
      </w:r>
    </w:p>
    <w:p w:rsidR="0064078A" w:rsidRDefault="0064078A" w:rsidP="0064078A">
      <w:pPr>
        <w:pStyle w:val="Normlnweb"/>
        <w:rPr>
          <w:rFonts w:ascii="Arial" w:hAnsi="Arial" w:cs="Arial"/>
          <w:color w:val="435359"/>
          <w:sz w:val="28"/>
          <w:szCs w:val="28"/>
        </w:rPr>
      </w:pPr>
      <w:r>
        <w:rPr>
          <w:rFonts w:ascii="Arial" w:hAnsi="Arial" w:cs="Arial"/>
          <w:color w:val="435359"/>
          <w:sz w:val="28"/>
          <w:szCs w:val="28"/>
        </w:rPr>
        <w:t xml:space="preserve">Na začátku lidé přebývali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571E7CA" wp14:editId="0DD60A9A">
            <wp:simplePos x="0" y="0"/>
            <wp:positionH relativeFrom="column">
              <wp:posOffset>2402840</wp:posOffset>
            </wp:positionH>
            <wp:positionV relativeFrom="paragraph">
              <wp:posOffset>41910</wp:posOffset>
            </wp:positionV>
            <wp:extent cx="1760220" cy="1319530"/>
            <wp:effectExtent l="0" t="0" r="0" b="0"/>
            <wp:wrapThrough wrapText="bothSides">
              <wp:wrapPolygon edited="0">
                <wp:start x="0" y="0"/>
                <wp:lineTo x="0" y="21205"/>
                <wp:lineTo x="21273" y="21205"/>
                <wp:lineTo x="21273" y="0"/>
                <wp:lineTo x="0" y="0"/>
              </wp:wrapPolygon>
            </wp:wrapThrough>
            <wp:docPr id="1" name="Obrázek 1" descr="Tajemná jeskyně Pekárna | Lesy České republiky, s. 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jemná jeskyně Pekárna | Lesy České republiky, s. p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435359"/>
          <w:sz w:val="28"/>
          <w:szCs w:val="28"/>
        </w:rPr>
        <w:br/>
      </w:r>
      <w:r w:rsidRPr="00317B25">
        <w:rPr>
          <w:rFonts w:ascii="Arial" w:hAnsi="Arial" w:cs="Arial"/>
          <w:b/>
          <w:color w:val="435359"/>
          <w:sz w:val="28"/>
          <w:szCs w:val="28"/>
        </w:rPr>
        <w:t>v jeskyních</w:t>
      </w:r>
      <w:r>
        <w:rPr>
          <w:rFonts w:ascii="Arial" w:hAnsi="Arial" w:cs="Arial"/>
          <w:color w:val="435359"/>
          <w:sz w:val="28"/>
          <w:szCs w:val="28"/>
        </w:rPr>
        <w:t xml:space="preserve">. Až po dlouhé době začali stavět jednoduché chatrče. A ještě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mnohem déle trvalo, než se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naučili chovat domácí zvířata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– ovce, kozy, hovězí dobytek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nebo vepře</w:t>
      </w:r>
      <w:r>
        <w:rPr>
          <w:rFonts w:ascii="Arial" w:hAnsi="Arial" w:cs="Arial"/>
          <w:color w:val="435359"/>
          <w:sz w:val="28"/>
          <w:szCs w:val="28"/>
        </w:rPr>
        <w:t>. Z lovců se stali pastevci. Časem přešli k 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zemědělství</w:t>
      </w:r>
      <w:r>
        <w:rPr>
          <w:rFonts w:ascii="Arial" w:hAnsi="Arial" w:cs="Arial"/>
          <w:color w:val="435359"/>
          <w:sz w:val="28"/>
          <w:szCs w:val="28"/>
        </w:rPr>
        <w:t xml:space="preserve"> a pěstování zemědělských plodin. Půdu k založení polí získávali vypalováním lesů. Začali měnit krajinu.</w:t>
      </w:r>
    </w:p>
    <w:p w:rsidR="0064078A" w:rsidRDefault="0064078A" w:rsidP="0064078A">
      <w:pPr>
        <w:pStyle w:val="Normlnweb"/>
        <w:rPr>
          <w:rFonts w:ascii="Arial" w:hAnsi="Arial" w:cs="Arial"/>
          <w:color w:val="435359"/>
          <w:sz w:val="28"/>
          <w:szCs w:val="28"/>
        </w:rPr>
      </w:pPr>
      <w:r w:rsidRPr="00317B25">
        <w:rPr>
          <w:rFonts w:ascii="Arial" w:hAnsi="Arial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7615DBB" wp14:editId="1D55BA15">
            <wp:simplePos x="0" y="0"/>
            <wp:positionH relativeFrom="column">
              <wp:posOffset>2036445</wp:posOffset>
            </wp:positionH>
            <wp:positionV relativeFrom="paragraph">
              <wp:posOffset>1091565</wp:posOffset>
            </wp:positionV>
            <wp:extent cx="1379220" cy="1931670"/>
            <wp:effectExtent l="0" t="0" r="0" b="0"/>
            <wp:wrapTight wrapText="bothSides">
              <wp:wrapPolygon edited="0">
                <wp:start x="0" y="0"/>
                <wp:lineTo x="0" y="21302"/>
                <wp:lineTo x="21182" y="21302"/>
                <wp:lineTo x="21182" y="0"/>
                <wp:lineTo x="0" y="0"/>
              </wp:wrapPolygon>
            </wp:wrapTight>
            <wp:docPr id="3" name="obrázek 3" descr="Doba bronzová | Město Buštěhra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ba bronzová | Město Buštěhra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B25">
        <w:rPr>
          <w:rFonts w:ascii="Arial" w:hAnsi="Arial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CD087B9" wp14:editId="66F3CB13">
            <wp:simplePos x="0" y="0"/>
            <wp:positionH relativeFrom="column">
              <wp:posOffset>3664585</wp:posOffset>
            </wp:positionH>
            <wp:positionV relativeFrom="paragraph">
              <wp:posOffset>1905</wp:posOffset>
            </wp:positionV>
            <wp:extent cx="1016635" cy="1355090"/>
            <wp:effectExtent l="0" t="0" r="0" b="0"/>
            <wp:wrapTight wrapText="bothSides">
              <wp:wrapPolygon edited="0">
                <wp:start x="0" y="0"/>
                <wp:lineTo x="0" y="21256"/>
                <wp:lineTo x="21047" y="21256"/>
                <wp:lineTo x="21047" y="0"/>
                <wp:lineTo x="0" y="0"/>
              </wp:wrapPolygon>
            </wp:wrapTight>
            <wp:docPr id="2" name="Obrázek 2" descr="Pravěké Zbraně klipartové obrázky | Prémiové obrázky s vysokým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věké Zbraně klipartové obrázky | Prémiové obrázky s vysokým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B25">
        <w:rPr>
          <w:rFonts w:ascii="Arial" w:hAnsi="Arial" w:cs="Arial"/>
          <w:b/>
          <w:color w:val="435359"/>
          <w:sz w:val="28"/>
          <w:szCs w:val="28"/>
        </w:rPr>
        <w:t>Nástroje</w:t>
      </w:r>
      <w:r>
        <w:rPr>
          <w:rFonts w:ascii="Arial" w:hAnsi="Arial" w:cs="Arial"/>
          <w:color w:val="435359"/>
          <w:sz w:val="28"/>
          <w:szCs w:val="28"/>
        </w:rPr>
        <w:t xml:space="preserve"> pro polní a domácí práce zhotovovali  </w:t>
      </w:r>
      <w:r>
        <w:rPr>
          <w:rFonts w:ascii="Arial" w:hAnsi="Arial" w:cs="Arial"/>
          <w:color w:val="435359"/>
          <w:sz w:val="28"/>
          <w:szCs w:val="28"/>
        </w:rPr>
        <w:br/>
      </w:r>
      <w:r w:rsidRPr="00317B25">
        <w:rPr>
          <w:rFonts w:ascii="Arial" w:hAnsi="Arial" w:cs="Arial"/>
          <w:b/>
          <w:color w:val="435359"/>
          <w:sz w:val="28"/>
          <w:szCs w:val="28"/>
        </w:rPr>
        <w:t>ze dřeva, kamene nebo z kostí</w:t>
      </w:r>
      <w:r>
        <w:rPr>
          <w:rFonts w:ascii="Arial" w:hAnsi="Arial" w:cs="Arial"/>
          <w:color w:val="435359"/>
          <w:sz w:val="28"/>
          <w:szCs w:val="28"/>
        </w:rPr>
        <w:t xml:space="preserve">. Až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 xml:space="preserve">později </w:t>
      </w:r>
      <w:r>
        <w:rPr>
          <w:rFonts w:ascii="Arial" w:hAnsi="Arial" w:cs="Arial"/>
          <w:color w:val="435359"/>
          <w:sz w:val="28"/>
          <w:szCs w:val="28"/>
        </w:rPr>
        <w:t xml:space="preserve">lidé dokázali vyrobit z přírodních surovin kov. Z něho vznikaly </w:t>
      </w:r>
      <w:r w:rsidRPr="00317B25">
        <w:rPr>
          <w:rFonts w:ascii="Arial" w:hAnsi="Arial" w:cs="Arial"/>
          <w:b/>
          <w:color w:val="435359"/>
          <w:sz w:val="28"/>
          <w:szCs w:val="28"/>
        </w:rPr>
        <w:t>bronzové a železné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317B25">
        <w:rPr>
          <w:rFonts w:ascii="Arial" w:hAnsi="Arial" w:cs="Arial"/>
          <w:b/>
          <w:color w:val="435359"/>
          <w:sz w:val="28"/>
          <w:szCs w:val="28"/>
        </w:rPr>
        <w:t>nástroje a zbraně</w:t>
      </w:r>
      <w:r>
        <w:rPr>
          <w:rFonts w:ascii="Arial" w:hAnsi="Arial" w:cs="Arial"/>
          <w:color w:val="435359"/>
          <w:sz w:val="28"/>
          <w:szCs w:val="28"/>
        </w:rPr>
        <w:t xml:space="preserve">.  Ty byly pevnější, lépe se s nimi pracovalo </w:t>
      </w:r>
      <w:r>
        <w:rPr>
          <w:rFonts w:ascii="Arial" w:hAnsi="Arial" w:cs="Arial"/>
          <w:color w:val="435359"/>
          <w:sz w:val="28"/>
          <w:szCs w:val="28"/>
        </w:rPr>
        <w:br/>
        <w:t>i lovilo. Pravěcí lidé se také naučili dělat nádobí z hlíny. Hrnčířství bylo jedním z nejstarších řemesel.</w:t>
      </w:r>
    </w:p>
    <w:p w:rsidR="0064078A" w:rsidRDefault="0064078A" w:rsidP="0064078A">
      <w:pPr>
        <w:pStyle w:val="Normlnweb"/>
        <w:rPr>
          <w:rFonts w:ascii="Arial" w:hAnsi="Arial" w:cs="Arial"/>
          <w:color w:val="435359"/>
          <w:sz w:val="28"/>
          <w:szCs w:val="28"/>
        </w:rPr>
      </w:pPr>
      <w:r w:rsidRPr="00317B25">
        <w:rPr>
          <w:rFonts w:ascii="Arial" w:hAnsi="Arial" w:cs="Arial"/>
          <w:color w:val="435359"/>
          <w:sz w:val="28"/>
          <w:szCs w:val="28"/>
          <w:u w:val="single"/>
        </w:rPr>
        <w:t>Život</w:t>
      </w:r>
      <w:r>
        <w:rPr>
          <w:rFonts w:ascii="Arial" w:hAnsi="Arial" w:cs="Arial"/>
          <w:color w:val="435359"/>
          <w:sz w:val="28"/>
          <w:szCs w:val="28"/>
        </w:rPr>
        <w:t xml:space="preserve"> byl nebezpečný.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Ovlivňovaly</w:t>
      </w:r>
      <w:r>
        <w:rPr>
          <w:rFonts w:ascii="Arial" w:hAnsi="Arial" w:cs="Arial"/>
          <w:color w:val="435359"/>
          <w:sz w:val="28"/>
          <w:szCs w:val="28"/>
        </w:rPr>
        <w:t xml:space="preserve"> ho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proměny počasí, divoká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zvěř, sousední tlupy lidí</w:t>
      </w:r>
      <w:r>
        <w:rPr>
          <w:rFonts w:ascii="Arial" w:hAnsi="Arial" w:cs="Arial"/>
          <w:color w:val="435359"/>
          <w:sz w:val="28"/>
          <w:szCs w:val="28"/>
        </w:rPr>
        <w:t xml:space="preserve">. Všichni zápasili o přežití. Protože si lidé nedokázali vysvětlit mnohé z toho, co se kolem nich dělo,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začali věřit v duchy a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jiné nadpřirozené bytosti, vymysleli si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bohy</w:t>
      </w:r>
      <w:r>
        <w:rPr>
          <w:rFonts w:ascii="Arial" w:hAnsi="Arial" w:cs="Arial"/>
          <w:color w:val="435359"/>
          <w:sz w:val="28"/>
          <w:szCs w:val="28"/>
        </w:rPr>
        <w:t xml:space="preserve">, které uctívali (např. bohy lesů, vod a větrů, také slunce pro ně bylo božstvem). Věřili, že bohové mohou ovlivnit jejich život, v dobrém (úspěch při lovu nebo v boji, dobrá úroda, …) nebo ve zlém (špatná úroda, prohrané boje, neúspěšný lov, </w:t>
      </w:r>
      <w:proofErr w:type="spellStart"/>
      <w:r>
        <w:rPr>
          <w:rFonts w:ascii="Arial" w:hAnsi="Arial" w:cs="Arial"/>
          <w:color w:val="435359"/>
          <w:sz w:val="28"/>
          <w:szCs w:val="28"/>
        </w:rPr>
        <w:t>nemoce</w:t>
      </w:r>
      <w:proofErr w:type="spellEnd"/>
      <w:r>
        <w:rPr>
          <w:rFonts w:ascii="Arial" w:hAnsi="Arial" w:cs="Arial"/>
          <w:color w:val="435359"/>
          <w:sz w:val="28"/>
          <w:szCs w:val="28"/>
        </w:rPr>
        <w:t xml:space="preserve">, …).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Aby lidé získali přízeň bohů, přinášeli jim dary a oběti.</w:t>
      </w:r>
      <w:r>
        <w:rPr>
          <w:rFonts w:ascii="Arial" w:hAnsi="Arial" w:cs="Arial"/>
          <w:color w:val="435359"/>
          <w:sz w:val="28"/>
          <w:szCs w:val="28"/>
        </w:rPr>
        <w:t xml:space="preserve"> Na posvátných místech zanechávali hrst obilí, trochu mléka, medu, někdy porazili (usmrtili) domácí zvíře a určitou část jeho těla spálili na hranici jako oběť bohům.</w:t>
      </w:r>
    </w:p>
    <w:p w:rsidR="0064078A" w:rsidRDefault="0064078A" w:rsidP="0064078A">
      <w:pPr>
        <w:pStyle w:val="Normlnweb"/>
        <w:rPr>
          <w:rFonts w:ascii="Arial" w:hAnsi="Arial" w:cs="Arial"/>
          <w:color w:val="435359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1C2964F" wp14:editId="110D1896">
            <wp:simplePos x="0" y="0"/>
            <wp:positionH relativeFrom="margin">
              <wp:align>left</wp:align>
            </wp:positionH>
            <wp:positionV relativeFrom="paragraph">
              <wp:posOffset>2451735</wp:posOffset>
            </wp:positionV>
            <wp:extent cx="215582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77" y="21451"/>
                <wp:lineTo x="21377" y="0"/>
                <wp:lineTo x="0" y="0"/>
              </wp:wrapPolygon>
            </wp:wrapTight>
            <wp:docPr id="6" name="obrázek 6" descr="Slované – hlubina duš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ané – hlubina duš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435359"/>
          <w:sz w:val="28"/>
          <w:szCs w:val="28"/>
        </w:rPr>
        <w:t xml:space="preserve">Tlupy pravěkých lidí se na našem území střídaly. Jména těch nejstarších neznáme, jestli vůbec nějaká jména měly. </w:t>
      </w:r>
      <w:r w:rsidRPr="00317B25">
        <w:rPr>
          <w:rFonts w:ascii="Arial" w:hAnsi="Arial" w:cs="Arial"/>
          <w:color w:val="435359"/>
          <w:sz w:val="28"/>
          <w:szCs w:val="28"/>
          <w:u w:val="single"/>
        </w:rPr>
        <w:t>Prvními obyvateli českých zemí, jejichž pojmenování se zachovalo</w:t>
      </w:r>
      <w:r>
        <w:rPr>
          <w:rFonts w:ascii="Arial" w:hAnsi="Arial" w:cs="Arial"/>
          <w:color w:val="435359"/>
          <w:sz w:val="28"/>
          <w:szCs w:val="28"/>
        </w:rPr>
        <w:t xml:space="preserve">, byli </w:t>
      </w:r>
      <w:r w:rsidRPr="00317B25">
        <w:rPr>
          <w:rFonts w:ascii="Arial" w:hAnsi="Arial" w:cs="Arial"/>
          <w:b/>
          <w:color w:val="435359"/>
          <w:sz w:val="28"/>
          <w:szCs w:val="28"/>
        </w:rPr>
        <w:t>Keltové</w:t>
      </w:r>
      <w:r>
        <w:rPr>
          <w:rFonts w:ascii="Arial" w:hAnsi="Arial" w:cs="Arial"/>
          <w:color w:val="435359"/>
          <w:sz w:val="28"/>
          <w:szCs w:val="28"/>
        </w:rPr>
        <w:t>.</w:t>
      </w:r>
      <w:r w:rsidRPr="00255724">
        <w:rPr>
          <w:rFonts w:ascii="Arial" w:hAnsi="Arial" w:cs="Arial"/>
          <w:noProof/>
          <w:color w:val="2962FF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E74FBB3" wp14:editId="28E8C743">
            <wp:simplePos x="0" y="0"/>
            <wp:positionH relativeFrom="column">
              <wp:posOffset>3200400</wp:posOffset>
            </wp:positionH>
            <wp:positionV relativeFrom="paragraph">
              <wp:posOffset>407670</wp:posOffset>
            </wp:positionV>
            <wp:extent cx="1403350" cy="1403350"/>
            <wp:effectExtent l="0" t="0" r="0" b="6350"/>
            <wp:wrapTight wrapText="bothSides">
              <wp:wrapPolygon edited="0">
                <wp:start x="4105" y="0"/>
                <wp:lineTo x="3812" y="1759"/>
                <wp:lineTo x="4398" y="20818"/>
                <wp:lineTo x="4985" y="21405"/>
                <wp:lineTo x="6744" y="21405"/>
                <wp:lineTo x="9090" y="21405"/>
                <wp:lineTo x="14074" y="21405"/>
                <wp:lineTo x="15247" y="19938"/>
                <wp:lineTo x="13195" y="19059"/>
                <wp:lineTo x="16127" y="17886"/>
                <wp:lineTo x="17886" y="15833"/>
                <wp:lineTo x="17006" y="8796"/>
                <wp:lineTo x="14367" y="5278"/>
                <wp:lineTo x="13195" y="4985"/>
                <wp:lineTo x="13488" y="2932"/>
                <wp:lineTo x="11142" y="1173"/>
                <wp:lineTo x="5571" y="0"/>
                <wp:lineTo x="4105" y="0"/>
              </wp:wrapPolygon>
            </wp:wrapTight>
            <wp:docPr id="5" name="obrázek 5" descr="Keltové na našem území - ŠKOLÁKOV | Dějepis, Pravěk, Obrázky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ltové na našem území - ŠKOLÁKOV | Dějepis, Pravěk, Obrázky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7A66BF">
        <w:rPr>
          <w:rFonts w:ascii="Arial" w:hAnsi="Arial" w:cs="Arial"/>
          <w:color w:val="435359"/>
          <w:sz w:val="28"/>
          <w:szCs w:val="28"/>
          <w:u w:val="single"/>
        </w:rPr>
        <w:t>Nejstarší název Čech vznikl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7A66BF">
        <w:rPr>
          <w:rFonts w:ascii="Arial" w:hAnsi="Arial" w:cs="Arial"/>
          <w:color w:val="435359"/>
          <w:sz w:val="28"/>
          <w:szCs w:val="28"/>
          <w:u w:val="single"/>
        </w:rPr>
        <w:t>právě podle jednoho z keltských kmenů –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7A66BF">
        <w:rPr>
          <w:rFonts w:ascii="Arial" w:hAnsi="Arial" w:cs="Arial"/>
          <w:color w:val="435359"/>
          <w:sz w:val="28"/>
          <w:szCs w:val="28"/>
          <w:u w:val="single"/>
        </w:rPr>
        <w:t>Bójů</w:t>
      </w:r>
      <w:r>
        <w:rPr>
          <w:rFonts w:ascii="Arial" w:hAnsi="Arial" w:cs="Arial"/>
          <w:color w:val="435359"/>
          <w:sz w:val="28"/>
          <w:szCs w:val="28"/>
        </w:rPr>
        <w:t xml:space="preserve"> (Mocný keltský kmen, který obýval české území </w:t>
      </w:r>
      <w:r>
        <w:rPr>
          <w:rFonts w:ascii="Arial" w:hAnsi="Arial" w:cs="Arial"/>
          <w:color w:val="435359"/>
          <w:sz w:val="28"/>
          <w:szCs w:val="28"/>
        </w:rPr>
        <w:br/>
        <w:t xml:space="preserve">ve 4. století před naším letopočtem – </w:t>
      </w:r>
      <w:r w:rsidRPr="007A66BF">
        <w:rPr>
          <w:rFonts w:ascii="Arial" w:hAnsi="Arial" w:cs="Arial"/>
          <w:color w:val="435359"/>
          <w:sz w:val="28"/>
          <w:szCs w:val="28"/>
          <w:highlight w:val="yellow"/>
          <w:u w:val="single"/>
        </w:rPr>
        <w:t>4. stol. př. n. l</w:t>
      </w:r>
      <w:r>
        <w:rPr>
          <w:rFonts w:ascii="Arial" w:hAnsi="Arial" w:cs="Arial"/>
          <w:color w:val="435359"/>
          <w:sz w:val="28"/>
          <w:szCs w:val="28"/>
        </w:rPr>
        <w:t xml:space="preserve">. Pojem „před naším letopočtem“ </w:t>
      </w:r>
      <w:r>
        <w:rPr>
          <w:rFonts w:ascii="Arial" w:hAnsi="Arial" w:cs="Arial"/>
          <w:color w:val="435359"/>
          <w:sz w:val="28"/>
          <w:szCs w:val="28"/>
        </w:rPr>
        <w:br/>
        <w:t>si vysvětlíme jindy</w:t>
      </w:r>
      <w:r w:rsidRPr="007A66BF">
        <w:rPr>
          <w:rFonts w:ascii="Arial" w:hAnsi="Arial" w:cs="Arial"/>
          <w:color w:val="435359"/>
          <w:sz w:val="28"/>
          <w:szCs w:val="28"/>
          <w:u w:val="single"/>
        </w:rPr>
        <w:t>). V latině</w:t>
      </w:r>
      <w:r>
        <w:rPr>
          <w:rFonts w:ascii="Arial" w:hAnsi="Arial" w:cs="Arial"/>
          <w:color w:val="435359"/>
          <w:sz w:val="28"/>
          <w:szCs w:val="28"/>
        </w:rPr>
        <w:t xml:space="preserve"> (jeden ze starověkých jazyků) </w:t>
      </w:r>
      <w:r w:rsidRPr="007A66BF">
        <w:rPr>
          <w:rFonts w:ascii="Arial" w:hAnsi="Arial" w:cs="Arial"/>
          <w:color w:val="435359"/>
          <w:sz w:val="28"/>
          <w:szCs w:val="28"/>
          <w:u w:val="single"/>
        </w:rPr>
        <w:t>se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7A66BF">
        <w:rPr>
          <w:rFonts w:ascii="Arial" w:hAnsi="Arial" w:cs="Arial"/>
          <w:color w:val="435359"/>
          <w:sz w:val="28"/>
          <w:szCs w:val="28"/>
          <w:u w:val="single"/>
        </w:rPr>
        <w:t xml:space="preserve">české zemi kdysi </w:t>
      </w:r>
      <w:proofErr w:type="spellStart"/>
      <w:r w:rsidRPr="007A66BF">
        <w:rPr>
          <w:rFonts w:ascii="Arial" w:hAnsi="Arial" w:cs="Arial"/>
          <w:color w:val="435359"/>
          <w:sz w:val="28"/>
          <w:szCs w:val="28"/>
          <w:u w:val="single"/>
        </w:rPr>
        <w:t>říkalé</w:t>
      </w:r>
      <w:proofErr w:type="spellEnd"/>
      <w:r w:rsidRPr="007A66BF">
        <w:rPr>
          <w:rFonts w:ascii="Arial" w:hAnsi="Arial" w:cs="Arial"/>
          <w:color w:val="435359"/>
          <w:sz w:val="28"/>
          <w:szCs w:val="28"/>
          <w:u w:val="single"/>
        </w:rPr>
        <w:t xml:space="preserve"> Bohemia</w:t>
      </w:r>
      <w:r>
        <w:rPr>
          <w:rFonts w:ascii="Arial" w:hAnsi="Arial" w:cs="Arial"/>
          <w:color w:val="435359"/>
          <w:sz w:val="28"/>
          <w:szCs w:val="28"/>
        </w:rPr>
        <w:t xml:space="preserve">, to je země Bójů. </w:t>
      </w:r>
      <w:r w:rsidRPr="007A66BF">
        <w:rPr>
          <w:rFonts w:ascii="Arial" w:hAnsi="Arial" w:cs="Arial"/>
          <w:color w:val="435359"/>
          <w:sz w:val="28"/>
          <w:szCs w:val="28"/>
          <w:u w:val="single"/>
        </w:rPr>
        <w:t>Po Keltech</w:t>
      </w:r>
      <w:r>
        <w:rPr>
          <w:rFonts w:ascii="Arial" w:hAnsi="Arial" w:cs="Arial"/>
          <w:color w:val="435359"/>
          <w:sz w:val="28"/>
          <w:szCs w:val="28"/>
        </w:rPr>
        <w:t xml:space="preserve"> </w:t>
      </w:r>
      <w:r w:rsidRPr="007A66BF">
        <w:rPr>
          <w:rFonts w:ascii="Arial" w:hAnsi="Arial" w:cs="Arial"/>
          <w:color w:val="435359"/>
          <w:sz w:val="28"/>
          <w:szCs w:val="28"/>
          <w:u w:val="single"/>
        </w:rPr>
        <w:t>osídlili naše země Germáni</w:t>
      </w:r>
      <w:r>
        <w:rPr>
          <w:rFonts w:ascii="Arial" w:hAnsi="Arial" w:cs="Arial"/>
          <w:color w:val="435359"/>
          <w:sz w:val="28"/>
          <w:szCs w:val="28"/>
        </w:rPr>
        <w:t xml:space="preserve"> (společné označení pro řadu kmenů, které žily ve starověku v Evropě). A ještě později, někdy v 5. století našeho letopočtu (</w:t>
      </w:r>
      <w:r w:rsidRPr="007A66BF">
        <w:rPr>
          <w:rFonts w:ascii="Arial" w:hAnsi="Arial" w:cs="Arial"/>
          <w:color w:val="435359"/>
          <w:sz w:val="28"/>
          <w:szCs w:val="28"/>
          <w:highlight w:val="yellow"/>
        </w:rPr>
        <w:t>5. stol. n. l.</w:t>
      </w:r>
      <w:r>
        <w:rPr>
          <w:rFonts w:ascii="Arial" w:hAnsi="Arial" w:cs="Arial"/>
          <w:color w:val="435359"/>
          <w:sz w:val="28"/>
          <w:szCs w:val="28"/>
        </w:rPr>
        <w:t xml:space="preserve">), sem přišli </w:t>
      </w:r>
      <w:r w:rsidRPr="007A66BF">
        <w:rPr>
          <w:rFonts w:ascii="Arial" w:hAnsi="Arial" w:cs="Arial"/>
          <w:b/>
          <w:color w:val="435359"/>
          <w:sz w:val="28"/>
          <w:szCs w:val="28"/>
        </w:rPr>
        <w:t>první slovanské kmeny</w:t>
      </w:r>
      <w:r>
        <w:rPr>
          <w:rFonts w:ascii="Arial" w:hAnsi="Arial" w:cs="Arial"/>
          <w:color w:val="435359"/>
          <w:sz w:val="28"/>
          <w:szCs w:val="28"/>
        </w:rPr>
        <w:t xml:space="preserve">. Z nich se pak v následujících dobách vytvořil i dnešní český národ. </w:t>
      </w:r>
    </w:p>
    <w:p w:rsidR="0064078A" w:rsidRDefault="0064078A" w:rsidP="0064078A">
      <w:pPr>
        <w:pStyle w:val="Normlnweb"/>
        <w:rPr>
          <w:rFonts w:ascii="Arial" w:hAnsi="Arial" w:cs="Arial"/>
          <w:color w:val="435359"/>
          <w:sz w:val="28"/>
          <w:szCs w:val="28"/>
        </w:rPr>
      </w:pPr>
    </w:p>
    <w:p w:rsidR="0064078A" w:rsidRDefault="0064078A" w:rsidP="0064078A">
      <w:pPr>
        <w:pStyle w:val="Normlnweb"/>
        <w:rPr>
          <w:rFonts w:ascii="Arial" w:hAnsi="Arial" w:cs="Arial"/>
          <w:color w:val="435359"/>
          <w:sz w:val="28"/>
          <w:szCs w:val="28"/>
        </w:rPr>
      </w:pPr>
    </w:p>
    <w:p w:rsidR="00661DC1" w:rsidRDefault="0064078A">
      <w:bookmarkStart w:id="0" w:name="_GoBack"/>
      <w:bookmarkEnd w:id="0"/>
    </w:p>
    <w:sectPr w:rsidR="00661DC1" w:rsidSect="00640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8A"/>
    <w:rsid w:val="0064078A"/>
    <w:rsid w:val="00CC2645"/>
    <w:rsid w:val="00E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5EB8-9C4C-4149-90B7-73617D0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z/url?sa=i&amp;url=https%3A%2F%2Fcz.clipart.me%2Fistock%2Fprehistoric-weapons-134070&amp;psig=AOvVaw3606YgSb8KBhlKnY2jiupb&amp;ust=1589397020730000&amp;source=images&amp;cd=vfe&amp;ved=0CAIQjRxqFwoTCNDA3r6Dr-kCFQAAAAAdAAAAABAG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z/url?sa=i&amp;url=https://cz.pinterest.com/pin/385761524310888484/&amp;psig=AOvVaw3AOyfE3XOYJuJ649HoCwml&amp;ust=1589398342448000&amp;source=images&amp;cd=vfe&amp;ved=0CAIQjRxqFwoTCKiC9rSIr-kCFQAAAAAdAAAAABAE" TargetMode="External"/><Relationship Id="rId5" Type="http://schemas.openxmlformats.org/officeDocument/2006/relationships/hyperlink" Target="https://www.google.cz/url?sa=i&amp;url=https://www.mestobustehrad.cz/historie/obrazy/14/&amp;psig=AOvVaw3jlmHBWCuWqR7m_aO5wWx2&amp;ust=1589397470029000&amp;source=images&amp;cd=vfe&amp;ved=0CAIQjRxqFwoTCNCPh5WFr-kCFQAAAAAdAAAAABAK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google.cz/url?sa=i&amp;url=http://hlubinaduse.cz/category/slovane/&amp;psig=AOvVaw3phaCNGDAPuuxdNydeFPW-&amp;ust=1589399357955000&amp;source=images&amp;cd=vfe&amp;ved=0CAIQjRxqFwoTCMDBuJmMr-kCFQAAAAAdAAAAAB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Cieslová Radka</dc:creator>
  <cp:keywords/>
  <dc:description/>
  <cp:lastModifiedBy>Cieslová Radka</cp:lastModifiedBy>
  <cp:revision>1</cp:revision>
  <dcterms:created xsi:type="dcterms:W3CDTF">2020-05-12T20:09:00Z</dcterms:created>
  <dcterms:modified xsi:type="dcterms:W3CDTF">2020-05-12T20:10:00Z</dcterms:modified>
</cp:coreProperties>
</file>